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06" w:rsidRPr="008F3406" w:rsidRDefault="00F449B7" w:rsidP="00DF4495">
      <w:pPr>
        <w:pStyle w:val="Heading1"/>
        <w:numPr>
          <w:ilvl w:val="0"/>
          <w:numId w:val="5"/>
        </w:numPr>
        <w:jc w:val="center"/>
      </w:pPr>
      <w:r>
        <w:t xml:space="preserve">Study of braille fluency, </w:t>
      </w:r>
      <w:r w:rsidR="007D071B">
        <w:t xml:space="preserve">in </w:t>
      </w:r>
      <w:r w:rsidR="008F3406">
        <w:t>A</w:t>
      </w:r>
      <w:r w:rsidR="008F3406" w:rsidRPr="008F3406">
        <w:t>ust</w:t>
      </w:r>
      <w:r w:rsidR="008F3406">
        <w:t>ralia &amp; New Zealand</w:t>
      </w:r>
    </w:p>
    <w:p w:rsidR="008F3406" w:rsidRPr="008F3406" w:rsidRDefault="008F3406" w:rsidP="00DF4495">
      <w:pPr>
        <w:pStyle w:val="Heading1"/>
        <w:jc w:val="center"/>
      </w:pPr>
      <w:r w:rsidRPr="008F3406">
        <w:t>Resources created since research.</w:t>
      </w:r>
    </w:p>
    <w:p w:rsidR="008F3406" w:rsidRDefault="008F3406" w:rsidP="00DF4495">
      <w:pPr>
        <w:pStyle w:val="Heading1"/>
        <w:jc w:val="center"/>
      </w:pPr>
      <w:r w:rsidRPr="008F3406">
        <w:t>Tricia d’Apice</w:t>
      </w:r>
      <w:r w:rsidR="00DF4495">
        <w:t xml:space="preserve"> </w:t>
      </w:r>
    </w:p>
    <w:p w:rsidR="00DF4495" w:rsidRPr="002A5C90" w:rsidRDefault="00DF4495" w:rsidP="007D071B">
      <w:pPr>
        <w:pStyle w:val="ListParagraph"/>
        <w:numPr>
          <w:ilvl w:val="0"/>
          <w:numId w:val="5"/>
        </w:numPr>
      </w:pPr>
      <w:r w:rsidRPr="007D071B">
        <w:rPr>
          <w:rStyle w:val="Heading2Char"/>
        </w:rPr>
        <w:t>Map of Australia and New Zealand.</w:t>
      </w:r>
      <w:r w:rsidRPr="002A5C90">
        <w:t xml:space="preserve"> Cities Auckland, Christch</w:t>
      </w:r>
      <w:r>
        <w:t xml:space="preserve">urch, Brisbane, Cairns, Sydney, </w:t>
      </w:r>
      <w:r w:rsidRPr="002A5C90">
        <w:t>Melbourne, Adelaide and Perth.</w:t>
      </w:r>
      <w:r>
        <w:t xml:space="preserve"> </w:t>
      </w:r>
      <w:r w:rsidRPr="002A5C90">
        <w:t>73 Braille and Dual Media students</w:t>
      </w:r>
    </w:p>
    <w:p w:rsidR="008F3406" w:rsidRDefault="008F3406" w:rsidP="00DF4495">
      <w:pPr>
        <w:pStyle w:val="Heading2"/>
        <w:numPr>
          <w:ilvl w:val="0"/>
          <w:numId w:val="5"/>
        </w:numPr>
      </w:pPr>
      <w:r w:rsidRPr="008F3406">
        <w:t xml:space="preserve">Primary Student Results </w:t>
      </w:r>
    </w:p>
    <w:p w:rsidR="008F3406" w:rsidRDefault="008F3406" w:rsidP="008F3406">
      <w:r>
        <w:t>Graph of 30 braille reading students ORF scores compared to sighted ORF norms.</w:t>
      </w:r>
    </w:p>
    <w:p w:rsidR="008F3406" w:rsidRPr="008F3406" w:rsidRDefault="008F3406" w:rsidP="008F3406">
      <w:r>
        <w:t>Only 1 student exceeded grade level. All others were significantly lower than norms.</w:t>
      </w:r>
    </w:p>
    <w:p w:rsidR="008F3406" w:rsidRDefault="008F3406" w:rsidP="00DF4495">
      <w:pPr>
        <w:pStyle w:val="Heading2"/>
        <w:numPr>
          <w:ilvl w:val="0"/>
          <w:numId w:val="5"/>
        </w:numPr>
      </w:pPr>
      <w:r>
        <w:t>Secondary Student Results</w:t>
      </w:r>
    </w:p>
    <w:p w:rsidR="008F3406" w:rsidRPr="008F3406" w:rsidRDefault="008F3406" w:rsidP="008F3406">
      <w:r>
        <w:t xml:space="preserve">A pie graph indicating that 82% of secondary students did not </w:t>
      </w:r>
      <w:proofErr w:type="spellStart"/>
      <w:r>
        <w:t>fir</w:t>
      </w:r>
      <w:proofErr w:type="spellEnd"/>
      <w:r>
        <w:t xml:space="preserve"> into the age related norms so couldn't score. 9% were 2-4 years behind age norms </w:t>
      </w:r>
      <w:proofErr w:type="spellStart"/>
      <w:r>
        <w:t>norms</w:t>
      </w:r>
      <w:proofErr w:type="spellEnd"/>
      <w:r>
        <w:t xml:space="preserve"> 9% were 1-2 years behind age norms</w:t>
      </w:r>
    </w:p>
    <w:p w:rsidR="008F3406" w:rsidRPr="008F3406" w:rsidRDefault="008F3406" w:rsidP="00DF4495">
      <w:pPr>
        <w:pStyle w:val="Heading2"/>
        <w:numPr>
          <w:ilvl w:val="0"/>
          <w:numId w:val="5"/>
        </w:numPr>
      </w:pPr>
      <w:r w:rsidRPr="008F3406">
        <w:t>Variables considered</w:t>
      </w:r>
    </w:p>
    <w:p w:rsidR="008F3406" w:rsidRPr="008F3406" w:rsidRDefault="008F3406" w:rsidP="008F3406">
      <w:r w:rsidRPr="008F3406">
        <w:t>Eye Condition</w:t>
      </w:r>
    </w:p>
    <w:p w:rsidR="008F3406" w:rsidRPr="008F3406" w:rsidRDefault="008F3406" w:rsidP="008F3406">
      <w:r w:rsidRPr="008F3406">
        <w:t>One handed or two handed reader</w:t>
      </w:r>
    </w:p>
    <w:p w:rsidR="008F3406" w:rsidRPr="008F3406" w:rsidRDefault="008F3406" w:rsidP="008F3406">
      <w:r w:rsidRPr="008F3406">
        <w:t>Curriculum reading media: Braille, Print, Audio</w:t>
      </w:r>
    </w:p>
    <w:p w:rsidR="008F3406" w:rsidRPr="008F3406" w:rsidRDefault="008F3406" w:rsidP="008F3406">
      <w:r w:rsidRPr="008F3406">
        <w:t>Length of time learning Braille</w:t>
      </w:r>
    </w:p>
    <w:p w:rsidR="008F3406" w:rsidRPr="008F3406" w:rsidRDefault="008F3406" w:rsidP="008F3406">
      <w:r w:rsidRPr="008F3406">
        <w:t>Braille only or Dual Media</w:t>
      </w:r>
    </w:p>
    <w:p w:rsidR="008F3406" w:rsidRPr="008F3406" w:rsidRDefault="008F3406" w:rsidP="008F3406">
      <w:r w:rsidRPr="008F3406">
        <w:t>Reading for leisure?</w:t>
      </w:r>
    </w:p>
    <w:p w:rsidR="008F3406" w:rsidRPr="008F3406" w:rsidRDefault="008F3406" w:rsidP="008F3406">
      <w:r w:rsidRPr="008F3406">
        <w:t>Reading Braille for leisure?</w:t>
      </w:r>
    </w:p>
    <w:p w:rsidR="008F3406" w:rsidRPr="008F3406" w:rsidRDefault="008F3406" w:rsidP="00DF4495">
      <w:pPr>
        <w:pStyle w:val="Heading2"/>
        <w:numPr>
          <w:ilvl w:val="0"/>
          <w:numId w:val="5"/>
        </w:numPr>
      </w:pPr>
      <w:r>
        <w:t>Research created m</w:t>
      </w:r>
      <w:r w:rsidRPr="008F3406">
        <w:t>ore Questions than Answers</w:t>
      </w:r>
    </w:p>
    <w:p w:rsidR="008F3406" w:rsidRDefault="008F3406" w:rsidP="008F3406">
      <w:r w:rsidRPr="008F3406">
        <w:t>It is generally thought that reading fluency is dire</w:t>
      </w:r>
      <w:r>
        <w:t>ctly related to comprehension …</w:t>
      </w:r>
    </w:p>
    <w:p w:rsidR="008F3406" w:rsidRPr="008F3406" w:rsidRDefault="008F3406" w:rsidP="008F3406">
      <w:r w:rsidRPr="008F3406">
        <w:t>BUT our students are doing well in school!!</w:t>
      </w:r>
    </w:p>
    <w:p w:rsidR="008F3406" w:rsidRPr="008F3406" w:rsidRDefault="008F3406" w:rsidP="008F3406">
      <w:r w:rsidRPr="008F3406">
        <w:t>Is this statement the case with Braille reading students?</w:t>
      </w:r>
    </w:p>
    <w:p w:rsidR="008F3406" w:rsidRDefault="008F3406" w:rsidP="00DF4495">
      <w:pPr>
        <w:pStyle w:val="Heading2"/>
        <w:numPr>
          <w:ilvl w:val="0"/>
          <w:numId w:val="5"/>
        </w:numPr>
      </w:pPr>
      <w:r w:rsidRPr="008F3406">
        <w:t>Vision Support</w:t>
      </w:r>
      <w:r>
        <w:t xml:space="preserve"> Teachers </w:t>
      </w:r>
      <w:proofErr w:type="gramStart"/>
      <w:r>
        <w:t>Questionnaire  N</w:t>
      </w:r>
      <w:proofErr w:type="gramEnd"/>
      <w:r>
        <w:t xml:space="preserve"> = 40</w:t>
      </w:r>
    </w:p>
    <w:p w:rsidR="008F3406" w:rsidRPr="008F3406" w:rsidRDefault="008F3406" w:rsidP="008F3406">
      <w:r>
        <w:t>One page questionnaire, For VST, asking what mainstream materials they use, Braille specific materials, teaching strategies and braille Mnemonics</w:t>
      </w:r>
    </w:p>
    <w:p w:rsidR="008F3406" w:rsidRPr="008F3406" w:rsidRDefault="008F3406" w:rsidP="00DF4495">
      <w:pPr>
        <w:pStyle w:val="Heading2"/>
        <w:numPr>
          <w:ilvl w:val="0"/>
          <w:numId w:val="5"/>
        </w:numPr>
      </w:pPr>
      <w:r>
        <w:t>Question</w:t>
      </w:r>
      <w:r w:rsidR="004D78F1">
        <w:t>n</w:t>
      </w:r>
      <w:bookmarkStart w:id="0" w:name="_GoBack"/>
      <w:bookmarkEnd w:id="0"/>
      <w:r>
        <w:t xml:space="preserve">aire outcomes, </w:t>
      </w:r>
      <w:r w:rsidRPr="008F3406">
        <w:t>Experience materials</w:t>
      </w:r>
    </w:p>
    <w:p w:rsidR="008F3406" w:rsidRPr="008F3406" w:rsidRDefault="008F3406" w:rsidP="008F3406">
      <w:r w:rsidRPr="008F3406">
        <w:t>The survey of vision support teachers’ emphasised the importance of personalised handmade experience books and materials, to assist the students to gain meaningful information through literacy.</w:t>
      </w:r>
    </w:p>
    <w:p w:rsidR="008F3406" w:rsidRPr="008F3406" w:rsidRDefault="008F3406" w:rsidP="008F3406">
      <w:r w:rsidRPr="008F3406">
        <w:t>Content of books is based on the child’s rich life experiences.</w:t>
      </w:r>
    </w:p>
    <w:p w:rsidR="008F3406" w:rsidRPr="008F3406" w:rsidRDefault="008F3406" w:rsidP="00DF4495">
      <w:pPr>
        <w:pStyle w:val="Heading2"/>
        <w:numPr>
          <w:ilvl w:val="0"/>
          <w:numId w:val="5"/>
        </w:numPr>
      </w:pPr>
      <w:r w:rsidRPr="008F3406">
        <w:t>Fun and games</w:t>
      </w:r>
      <w:r>
        <w:t xml:space="preserve"> was the second most valuable strategy </w:t>
      </w:r>
    </w:p>
    <w:p w:rsidR="008F3406" w:rsidRPr="008F3406" w:rsidRDefault="008F3406" w:rsidP="008F3406">
      <w:r w:rsidRPr="008F3406">
        <w:t>Interesting topics relating to the child were found on the internet, and then converted to Braille, including; Word searches, interesting facts, games, jokes, recipes. Other activities include:</w:t>
      </w:r>
    </w:p>
    <w:p w:rsidR="008F3406" w:rsidRPr="008F3406" w:rsidRDefault="008F3406" w:rsidP="008F3406">
      <w:pPr>
        <w:spacing w:after="0"/>
      </w:pPr>
      <w:r w:rsidRPr="008F3406">
        <w:lastRenderedPageBreak/>
        <w:t>Go Fish</w:t>
      </w:r>
    </w:p>
    <w:p w:rsidR="008F3406" w:rsidRPr="008F3406" w:rsidRDefault="008F3406" w:rsidP="008F3406">
      <w:pPr>
        <w:spacing w:after="0"/>
      </w:pPr>
      <w:r w:rsidRPr="008F3406">
        <w:t>Old man</w:t>
      </w:r>
    </w:p>
    <w:p w:rsidR="008F3406" w:rsidRPr="008F3406" w:rsidRDefault="008F3406" w:rsidP="008F3406">
      <w:pPr>
        <w:spacing w:after="0"/>
      </w:pPr>
      <w:r w:rsidRPr="008F3406">
        <w:t>Flip books</w:t>
      </w:r>
    </w:p>
    <w:p w:rsidR="008F3406" w:rsidRPr="008F3406" w:rsidRDefault="008F3406" w:rsidP="008F3406">
      <w:pPr>
        <w:spacing w:after="0"/>
      </w:pPr>
      <w:r w:rsidRPr="008F3406">
        <w:t>Language Master</w:t>
      </w:r>
    </w:p>
    <w:p w:rsidR="008F3406" w:rsidRPr="008F3406" w:rsidRDefault="008F3406" w:rsidP="008F3406">
      <w:pPr>
        <w:spacing w:after="0"/>
      </w:pPr>
      <w:r w:rsidRPr="008F3406">
        <w:t>Posting boxes</w:t>
      </w:r>
    </w:p>
    <w:p w:rsidR="008F3406" w:rsidRPr="008F3406" w:rsidRDefault="008F3406" w:rsidP="008F3406">
      <w:pPr>
        <w:spacing w:after="0"/>
      </w:pPr>
      <w:r w:rsidRPr="008F3406">
        <w:t>Fishing game</w:t>
      </w:r>
    </w:p>
    <w:p w:rsidR="008F3406" w:rsidRPr="008F3406" w:rsidRDefault="008F3406" w:rsidP="008F3406">
      <w:pPr>
        <w:spacing w:after="0"/>
      </w:pPr>
      <w:r w:rsidRPr="008F3406">
        <w:t>Memory</w:t>
      </w:r>
    </w:p>
    <w:p w:rsidR="008F3406" w:rsidRPr="008F3406" w:rsidRDefault="008F3406" w:rsidP="008F3406">
      <w:pPr>
        <w:spacing w:after="0"/>
      </w:pPr>
      <w:r w:rsidRPr="008F3406">
        <w:t>Board games</w:t>
      </w:r>
    </w:p>
    <w:p w:rsidR="008F3406" w:rsidRPr="008F3406" w:rsidRDefault="008F3406" w:rsidP="008F3406">
      <w:pPr>
        <w:spacing w:after="0"/>
      </w:pPr>
      <w:r w:rsidRPr="008F3406">
        <w:t>Matching</w:t>
      </w:r>
    </w:p>
    <w:p w:rsidR="008F3406" w:rsidRPr="008F3406" w:rsidRDefault="008F3406" w:rsidP="008F3406">
      <w:pPr>
        <w:spacing w:after="0"/>
      </w:pPr>
      <w:r w:rsidRPr="008F3406">
        <w:t>Book Bags / Sacks</w:t>
      </w:r>
    </w:p>
    <w:p w:rsidR="008F3406" w:rsidRPr="008F3406" w:rsidRDefault="008F3406" w:rsidP="008F3406"/>
    <w:p w:rsidR="008F3406" w:rsidRPr="008F3406" w:rsidRDefault="008F3406" w:rsidP="00DF4495">
      <w:pPr>
        <w:pStyle w:val="Heading2"/>
      </w:pPr>
      <w:r w:rsidRPr="008F3406">
        <w:br/>
      </w:r>
      <w:r w:rsidR="00DF4495">
        <w:t xml:space="preserve">10. </w:t>
      </w:r>
      <w:r w:rsidR="00A43244">
        <w:t xml:space="preserve"> </w:t>
      </w:r>
      <w:r w:rsidRPr="008F3406">
        <w:t>Braille Specific resources used by vision support teachers.</w:t>
      </w:r>
      <w:r w:rsidRPr="008F3406">
        <w:br/>
      </w:r>
    </w:p>
    <w:p w:rsidR="008F3406" w:rsidRPr="008F3406" w:rsidRDefault="008F3406" w:rsidP="00A43244">
      <w:pPr>
        <w:spacing w:after="0"/>
      </w:pPr>
      <w:r w:rsidRPr="008F3406">
        <w:t>Ozzie Dots</w:t>
      </w:r>
    </w:p>
    <w:p w:rsidR="008F3406" w:rsidRPr="008F3406" w:rsidRDefault="008F3406" w:rsidP="00A43244">
      <w:pPr>
        <w:spacing w:after="0"/>
      </w:pPr>
      <w:r w:rsidRPr="008F3406">
        <w:t>I do like it</w:t>
      </w:r>
    </w:p>
    <w:p w:rsidR="008F3406" w:rsidRPr="008F3406" w:rsidRDefault="008F3406" w:rsidP="00A43244">
      <w:pPr>
        <w:spacing w:after="0"/>
      </w:pPr>
      <w:r w:rsidRPr="008F3406">
        <w:t>Patterns</w:t>
      </w:r>
    </w:p>
    <w:p w:rsidR="008F3406" w:rsidRPr="008F3406" w:rsidRDefault="008F3406" w:rsidP="00A43244">
      <w:pPr>
        <w:spacing w:after="0"/>
      </w:pPr>
      <w:r w:rsidRPr="008F3406">
        <w:t>Mangold Braille Reading Program</w:t>
      </w:r>
    </w:p>
    <w:p w:rsidR="008F3406" w:rsidRPr="008F3406" w:rsidRDefault="008F3406" w:rsidP="00A43244">
      <w:pPr>
        <w:spacing w:after="0"/>
      </w:pPr>
      <w:r w:rsidRPr="008F3406">
        <w:t>Spot the Dot</w:t>
      </w:r>
    </w:p>
    <w:p w:rsidR="008F3406" w:rsidRPr="008F3406" w:rsidRDefault="008F3406" w:rsidP="00A43244">
      <w:pPr>
        <w:spacing w:after="0"/>
      </w:pPr>
      <w:r w:rsidRPr="008F3406">
        <w:t>Braille in Easy Steps</w:t>
      </w:r>
    </w:p>
    <w:p w:rsidR="008F3406" w:rsidRPr="008F3406" w:rsidRDefault="008F3406" w:rsidP="00A43244">
      <w:pPr>
        <w:spacing w:after="0"/>
      </w:pPr>
      <w:r w:rsidRPr="008F3406">
        <w:t>Abi Books</w:t>
      </w:r>
    </w:p>
    <w:p w:rsidR="008F3406" w:rsidRPr="008F3406" w:rsidRDefault="008F3406" w:rsidP="00A43244">
      <w:pPr>
        <w:spacing w:after="0"/>
      </w:pPr>
      <w:r w:rsidRPr="008F3406">
        <w:t>UEB Practice Sentences, Roberta Becker</w:t>
      </w:r>
    </w:p>
    <w:p w:rsidR="008F3406" w:rsidRPr="008F3406" w:rsidRDefault="008F3406" w:rsidP="00A43244">
      <w:pPr>
        <w:spacing w:after="0"/>
      </w:pPr>
      <w:r w:rsidRPr="008F3406">
        <w:t>Ann and Friends, beginning Braille Readers</w:t>
      </w:r>
    </w:p>
    <w:p w:rsidR="008F3406" w:rsidRPr="008F3406" w:rsidRDefault="008F3406" w:rsidP="00A43244">
      <w:pPr>
        <w:spacing w:after="0"/>
      </w:pPr>
      <w:r w:rsidRPr="008F3406">
        <w:t>Ready to read, PM (NZ curriculum)</w:t>
      </w:r>
    </w:p>
    <w:p w:rsidR="008F3406" w:rsidRPr="008F3406" w:rsidRDefault="008F3406" w:rsidP="00A43244">
      <w:pPr>
        <w:spacing w:after="0"/>
      </w:pPr>
      <w:r w:rsidRPr="008F3406">
        <w:t>Braille for Infants (RNIB)</w:t>
      </w:r>
    </w:p>
    <w:p w:rsidR="008F3406" w:rsidRPr="008F3406" w:rsidRDefault="008F3406" w:rsidP="00A43244">
      <w:pPr>
        <w:spacing w:after="0"/>
      </w:pPr>
      <w:r w:rsidRPr="008F3406">
        <w:t>Take Off Braille Reading Series 1</w:t>
      </w:r>
      <w:proofErr w:type="gramStart"/>
      <w:r w:rsidRPr="008F3406">
        <w:t>,2,3</w:t>
      </w:r>
      <w:proofErr w:type="gramEnd"/>
      <w:r w:rsidRPr="008F3406">
        <w:t>, &amp; 4,</w:t>
      </w:r>
    </w:p>
    <w:p w:rsidR="008F3406" w:rsidRPr="008F3406" w:rsidRDefault="008F3406" w:rsidP="00A43244">
      <w:pPr>
        <w:spacing w:after="0"/>
      </w:pPr>
      <w:r w:rsidRPr="008F3406">
        <w:t>Ladybird Graduated Braille Readers</w:t>
      </w:r>
    </w:p>
    <w:p w:rsidR="008F3406" w:rsidRPr="008F3406" w:rsidRDefault="008F3406" w:rsidP="00A43244">
      <w:pPr>
        <w:spacing w:after="0"/>
      </w:pPr>
      <w:r w:rsidRPr="008F3406">
        <w:t>Alphabet book with tactile pictures</w:t>
      </w:r>
    </w:p>
    <w:p w:rsidR="008F3406" w:rsidRPr="008F3406" w:rsidRDefault="008F3406" w:rsidP="008F3406"/>
    <w:p w:rsidR="008F3406" w:rsidRPr="008F3406" w:rsidRDefault="00DF4495" w:rsidP="00DF4495">
      <w:pPr>
        <w:pStyle w:val="Heading2"/>
        <w:numPr>
          <w:ilvl w:val="0"/>
          <w:numId w:val="7"/>
        </w:numPr>
      </w:pPr>
      <w:r>
        <w:t xml:space="preserve"> </w:t>
      </w:r>
      <w:r w:rsidR="008F3406" w:rsidRPr="008F3406">
        <w:t xml:space="preserve">What has happened since this research? </w:t>
      </w:r>
      <w:r w:rsidR="008F3406" w:rsidRPr="008F3406">
        <w:tab/>
      </w:r>
    </w:p>
    <w:p w:rsidR="008F3406" w:rsidRPr="008F3406" w:rsidRDefault="008F3406" w:rsidP="008F3406">
      <w:r w:rsidRPr="008F3406">
        <w:t>Anecdotal observations</w:t>
      </w:r>
    </w:p>
    <w:p w:rsidR="008F3406" w:rsidRPr="008F3406" w:rsidRDefault="008F3406" w:rsidP="00A43244">
      <w:pPr>
        <w:spacing w:after="0"/>
      </w:pPr>
      <w:r w:rsidRPr="008F3406">
        <w:t>1. The majority of reading accuracy errors were Braille reversals</w:t>
      </w:r>
    </w:p>
    <w:p w:rsidR="008F3406" w:rsidRPr="008F3406" w:rsidRDefault="008F3406" w:rsidP="00A43244">
      <w:pPr>
        <w:spacing w:after="0"/>
      </w:pPr>
      <w:r w:rsidRPr="008F3406">
        <w:t xml:space="preserve">2. Parents invest a great deal of time and money in their sighted children’s literacy … </w:t>
      </w:r>
    </w:p>
    <w:p w:rsidR="008F3406" w:rsidRPr="008F3406" w:rsidRDefault="008F3406" w:rsidP="008F3406"/>
    <w:p w:rsidR="008F3406" w:rsidRPr="008F3406" w:rsidRDefault="008F3406" w:rsidP="008F3406">
      <w:r w:rsidRPr="008F3406">
        <w:t xml:space="preserve">… </w:t>
      </w:r>
      <w:proofErr w:type="gramStart"/>
      <w:r w:rsidRPr="008F3406">
        <w:t>they</w:t>
      </w:r>
      <w:proofErr w:type="gramEnd"/>
      <w:r w:rsidRPr="008F3406">
        <w:t xml:space="preserve"> may not have the resources or knowledge to be able to do the same with their blind children</w:t>
      </w:r>
    </w:p>
    <w:p w:rsidR="008F3406" w:rsidRDefault="00DF4495" w:rsidP="00DF4495">
      <w:pPr>
        <w:pStyle w:val="Heading2"/>
        <w:numPr>
          <w:ilvl w:val="0"/>
          <w:numId w:val="7"/>
        </w:numPr>
      </w:pPr>
      <w:r>
        <w:t xml:space="preserve"> </w:t>
      </w:r>
      <w:r w:rsidR="008F3406" w:rsidRPr="008F3406">
        <w:t>Resources made for parents since research.</w:t>
      </w:r>
    </w:p>
    <w:p w:rsidR="00A43244" w:rsidRDefault="00A43244" w:rsidP="00A43244">
      <w:pPr>
        <w:spacing w:after="0"/>
      </w:pPr>
      <w:r>
        <w:t xml:space="preserve">The </w:t>
      </w:r>
      <w:proofErr w:type="spellStart"/>
      <w:r>
        <w:t>dapdots</w:t>
      </w:r>
      <w:proofErr w:type="spellEnd"/>
      <w:r>
        <w:t xml:space="preserve"> website has </w:t>
      </w:r>
    </w:p>
    <w:p w:rsidR="00A43244" w:rsidRDefault="00A43244" w:rsidP="00A43244">
      <w:pPr>
        <w:spacing w:after="0"/>
      </w:pPr>
      <w:r>
        <w:t>54 books, taking you step by step through the UEB code</w:t>
      </w:r>
    </w:p>
    <w:p w:rsidR="00A43244" w:rsidRDefault="00A43244" w:rsidP="00A43244">
      <w:pPr>
        <w:spacing w:after="0"/>
      </w:pPr>
      <w:r>
        <w:t>6 Tactile graphic kits</w:t>
      </w:r>
    </w:p>
    <w:p w:rsidR="00A43244" w:rsidRDefault="00A43244" w:rsidP="00A43244">
      <w:pPr>
        <w:spacing w:after="0"/>
      </w:pPr>
      <w:r>
        <w:t>16 3D printing files</w:t>
      </w:r>
    </w:p>
    <w:p w:rsidR="00A43244" w:rsidRDefault="00A43244" w:rsidP="00A43244">
      <w:pPr>
        <w:spacing w:after="0"/>
      </w:pPr>
      <w:r>
        <w:t>6 checklists</w:t>
      </w:r>
    </w:p>
    <w:p w:rsidR="00A43244" w:rsidRPr="008F3406" w:rsidRDefault="00A43244" w:rsidP="00A43244">
      <w:pPr>
        <w:spacing w:after="0"/>
      </w:pPr>
      <w:r>
        <w:t>3 reversal videos on YouTube</w:t>
      </w:r>
    </w:p>
    <w:p w:rsidR="00A43244" w:rsidRDefault="00A43244" w:rsidP="008F3406"/>
    <w:p w:rsidR="008F3406" w:rsidRPr="008F3406" w:rsidRDefault="008F3406" w:rsidP="00DF4495">
      <w:pPr>
        <w:pStyle w:val="Heading2"/>
        <w:numPr>
          <w:ilvl w:val="0"/>
          <w:numId w:val="7"/>
        </w:numPr>
      </w:pPr>
      <w:r w:rsidRPr="008F3406">
        <w:lastRenderedPageBreak/>
        <w:t>Reversals, 3D printed</w:t>
      </w:r>
    </w:p>
    <w:p w:rsidR="008F3406" w:rsidRPr="008F3406" w:rsidRDefault="00DF4495" w:rsidP="00A43244">
      <w:pPr>
        <w:spacing w:after="0"/>
      </w:pPr>
      <w:r>
        <w:t xml:space="preserve">Magic Square </w:t>
      </w:r>
      <w:r w:rsidR="008F3406" w:rsidRPr="008F3406">
        <w:t>(</w:t>
      </w:r>
      <w:proofErr w:type="spellStart"/>
      <w:r w:rsidR="008F3406" w:rsidRPr="008F3406">
        <w:t>f</w:t>
      </w:r>
      <w:proofErr w:type="gramStart"/>
      <w:r w:rsidR="008F3406" w:rsidRPr="008F3406">
        <w:t>,d,h,j</w:t>
      </w:r>
      <w:proofErr w:type="spellEnd"/>
      <w:proofErr w:type="gramEnd"/>
      <w:r w:rsidR="008F3406" w:rsidRPr="008F3406">
        <w:t>)</w:t>
      </w:r>
    </w:p>
    <w:p w:rsidR="008F3406" w:rsidRPr="008F3406" w:rsidRDefault="00DF4495" w:rsidP="00A43244">
      <w:pPr>
        <w:spacing w:after="0"/>
      </w:pPr>
      <w:r>
        <w:t xml:space="preserve">Slippery dip </w:t>
      </w:r>
      <w:r w:rsidR="008F3406" w:rsidRPr="008F3406">
        <w:t xml:space="preserve">(e, </w:t>
      </w:r>
      <w:proofErr w:type="spellStart"/>
      <w:r w:rsidR="008F3406" w:rsidRPr="008F3406">
        <w:t>i</w:t>
      </w:r>
      <w:proofErr w:type="spellEnd"/>
      <w:r w:rsidR="008F3406" w:rsidRPr="008F3406">
        <w:t>)</w:t>
      </w:r>
    </w:p>
    <w:p w:rsidR="008F3406" w:rsidRPr="008F3406" w:rsidRDefault="00DF4495" w:rsidP="00A43244">
      <w:pPr>
        <w:spacing w:after="0"/>
      </w:pPr>
      <w:r>
        <w:t xml:space="preserve">Christmas </w:t>
      </w:r>
      <w:proofErr w:type="gramStart"/>
      <w:r>
        <w:t>Tree</w:t>
      </w:r>
      <w:proofErr w:type="gramEnd"/>
      <w:r>
        <w:tab/>
      </w:r>
      <w:r w:rsidR="008F3406" w:rsidRPr="008F3406">
        <w:t>(</w:t>
      </w:r>
      <w:proofErr w:type="spellStart"/>
      <w:r w:rsidR="008F3406" w:rsidRPr="008F3406">
        <w:t>st</w:t>
      </w:r>
      <w:proofErr w:type="spellEnd"/>
      <w:r w:rsidR="008F3406" w:rsidRPr="008F3406">
        <w:t xml:space="preserve">, </w:t>
      </w:r>
      <w:proofErr w:type="spellStart"/>
      <w:r w:rsidR="008F3406" w:rsidRPr="008F3406">
        <w:t>ch</w:t>
      </w:r>
      <w:proofErr w:type="spellEnd"/>
      <w:r w:rsidR="008F3406" w:rsidRPr="008F3406">
        <w:t>)</w:t>
      </w:r>
    </w:p>
    <w:p w:rsidR="008F3406" w:rsidRPr="008F3406" w:rsidRDefault="007D071B" w:rsidP="00A43244">
      <w:pPr>
        <w:spacing w:after="0"/>
      </w:pPr>
      <w:r>
        <w:t>You Tube Videos</w:t>
      </w:r>
    </w:p>
    <w:p w:rsidR="008F3406" w:rsidRPr="008F3406" w:rsidRDefault="008F3406" w:rsidP="00A43244">
      <w:pPr>
        <w:spacing w:after="0"/>
      </w:pPr>
      <w:r w:rsidRPr="008F3406">
        <w:t>Reversal Work book</w:t>
      </w:r>
    </w:p>
    <w:p w:rsidR="008F3406" w:rsidRDefault="00DF4495" w:rsidP="00DF4495">
      <w:pPr>
        <w:pStyle w:val="Heading2"/>
        <w:numPr>
          <w:ilvl w:val="0"/>
          <w:numId w:val="7"/>
        </w:numPr>
      </w:pPr>
      <w:r>
        <w:t xml:space="preserve"> </w:t>
      </w:r>
      <w:r w:rsidR="008F3406" w:rsidRPr="008F3406">
        <w:t>Reversal work book</w:t>
      </w:r>
    </w:p>
    <w:p w:rsidR="00A43244" w:rsidRDefault="00A43244" w:rsidP="00A43244">
      <w:pPr>
        <w:spacing w:after="0"/>
      </w:pPr>
      <w:r>
        <w:t>All in Braille</w:t>
      </w:r>
    </w:p>
    <w:p w:rsidR="00A43244" w:rsidRDefault="00A43244" w:rsidP="00A43244">
      <w:pPr>
        <w:spacing w:after="0"/>
      </w:pPr>
      <w:proofErr w:type="spellStart"/>
      <w:proofErr w:type="gramStart"/>
      <w:r>
        <w:t>i</w:t>
      </w:r>
      <w:proofErr w:type="spellEnd"/>
      <w:proofErr w:type="gramEnd"/>
      <w:r>
        <w:t xml:space="preserve"> points to the sky, e points to the earth</w:t>
      </w:r>
    </w:p>
    <w:p w:rsidR="00A43244" w:rsidRDefault="00A43244" w:rsidP="00A43244">
      <w:pPr>
        <w:spacing w:after="0"/>
      </w:pPr>
      <w:r>
        <w:t xml:space="preserve">1st line all </w:t>
      </w:r>
      <w:proofErr w:type="spellStart"/>
      <w:r>
        <w:t>i</w:t>
      </w:r>
      <w:proofErr w:type="spellEnd"/>
      <w:r>
        <w:t xml:space="preserve"> times 9</w:t>
      </w:r>
    </w:p>
    <w:p w:rsidR="00A43244" w:rsidRDefault="00A43244" w:rsidP="00A43244">
      <w:pPr>
        <w:spacing w:after="0"/>
      </w:pPr>
      <w:r>
        <w:t xml:space="preserve">2nd line all </w:t>
      </w:r>
      <w:proofErr w:type="spellStart"/>
      <w:r>
        <w:t>i</w:t>
      </w:r>
      <w:proofErr w:type="spellEnd"/>
      <w:r>
        <w:t xml:space="preserve"> </w:t>
      </w:r>
      <w:proofErr w:type="gramStart"/>
      <w:r>
        <w:t>except</w:t>
      </w:r>
      <w:proofErr w:type="gramEnd"/>
      <w:r>
        <w:t xml:space="preserve"> one e</w:t>
      </w:r>
    </w:p>
    <w:p w:rsidR="00A43244" w:rsidRDefault="00A43244" w:rsidP="00A43244">
      <w:pPr>
        <w:spacing w:after="0"/>
      </w:pPr>
      <w:r>
        <w:t xml:space="preserve">3rd line all </w:t>
      </w:r>
      <w:proofErr w:type="spellStart"/>
      <w:r>
        <w:t>i</w:t>
      </w:r>
      <w:proofErr w:type="spellEnd"/>
      <w:r>
        <w:t xml:space="preserve"> </w:t>
      </w:r>
      <w:proofErr w:type="gramStart"/>
      <w:r>
        <w:t>except</w:t>
      </w:r>
      <w:proofErr w:type="gramEnd"/>
      <w:r>
        <w:t xml:space="preserve"> 2 e</w:t>
      </w:r>
    </w:p>
    <w:p w:rsidR="00A43244" w:rsidRDefault="00A43244" w:rsidP="00A43244">
      <w:pPr>
        <w:spacing w:after="0"/>
      </w:pPr>
      <w:r>
        <w:t xml:space="preserve">4th line all </w:t>
      </w:r>
      <w:proofErr w:type="spellStart"/>
      <w:r>
        <w:t>i</w:t>
      </w:r>
      <w:proofErr w:type="spellEnd"/>
      <w:r>
        <w:t xml:space="preserve"> </w:t>
      </w:r>
      <w:proofErr w:type="gramStart"/>
      <w:r>
        <w:t>except</w:t>
      </w:r>
      <w:proofErr w:type="gramEnd"/>
      <w:r>
        <w:t xml:space="preserve"> 3 e</w:t>
      </w:r>
    </w:p>
    <w:p w:rsidR="00A43244" w:rsidRPr="008F3406" w:rsidRDefault="00A43244" w:rsidP="00A43244">
      <w:pPr>
        <w:spacing w:after="0"/>
      </w:pPr>
      <w:r>
        <w:t xml:space="preserve">5th line all </w:t>
      </w:r>
      <w:proofErr w:type="spellStart"/>
      <w:r>
        <w:t>i</w:t>
      </w:r>
      <w:proofErr w:type="spellEnd"/>
      <w:r>
        <w:t xml:space="preserve"> </w:t>
      </w:r>
      <w:proofErr w:type="gramStart"/>
      <w:r>
        <w:t>except</w:t>
      </w:r>
      <w:proofErr w:type="gramEnd"/>
      <w:r>
        <w:t xml:space="preserve"> 4 e</w:t>
      </w:r>
    </w:p>
    <w:p w:rsidR="00A43244" w:rsidRDefault="00A43244" w:rsidP="008F3406"/>
    <w:p w:rsidR="00A43244" w:rsidRPr="00A43244" w:rsidRDefault="00A43244" w:rsidP="00A43244">
      <w:pPr>
        <w:spacing w:after="0"/>
      </w:pPr>
      <w:r w:rsidRPr="00A43244">
        <w:t>Other pages</w:t>
      </w:r>
    </w:p>
    <w:p w:rsidR="00A43244" w:rsidRPr="00A43244" w:rsidRDefault="00A43244" w:rsidP="00A43244">
      <w:pPr>
        <w:spacing w:after="0"/>
      </w:pPr>
      <w:r w:rsidRPr="00A43244">
        <w:t xml:space="preserve">2. </w:t>
      </w:r>
      <w:proofErr w:type="spellStart"/>
      <w:proofErr w:type="gramStart"/>
      <w:r w:rsidRPr="00A43244">
        <w:t>fdhj</w:t>
      </w:r>
      <w:proofErr w:type="spellEnd"/>
      <w:proofErr w:type="gramEnd"/>
    </w:p>
    <w:p w:rsidR="00A43244" w:rsidRPr="00A43244" w:rsidRDefault="00A43244" w:rsidP="00A43244">
      <w:pPr>
        <w:spacing w:after="0"/>
      </w:pPr>
      <w:r w:rsidRPr="00A43244">
        <w:t>3. and, y</w:t>
      </w:r>
    </w:p>
    <w:p w:rsidR="00A43244" w:rsidRPr="00A43244" w:rsidRDefault="00A43244" w:rsidP="00A43244">
      <w:pPr>
        <w:spacing w:after="0"/>
      </w:pPr>
      <w:r w:rsidRPr="00A43244">
        <w:t xml:space="preserve">4. </w:t>
      </w:r>
      <w:proofErr w:type="gramStart"/>
      <w:r w:rsidRPr="00A43244">
        <w:t>n</w:t>
      </w:r>
      <w:proofErr w:type="gramEnd"/>
      <w:r w:rsidRPr="00A43244">
        <w:t xml:space="preserve">, </w:t>
      </w:r>
      <w:proofErr w:type="spellStart"/>
      <w:r w:rsidRPr="00A43244">
        <w:t>ed</w:t>
      </w:r>
      <w:proofErr w:type="spellEnd"/>
    </w:p>
    <w:p w:rsidR="00A43244" w:rsidRPr="00A43244" w:rsidRDefault="00A43244" w:rsidP="00A43244">
      <w:pPr>
        <w:spacing w:after="0"/>
      </w:pPr>
      <w:r w:rsidRPr="00A43244">
        <w:t xml:space="preserve">5. </w:t>
      </w:r>
      <w:proofErr w:type="gramStart"/>
      <w:r w:rsidRPr="00A43244">
        <w:t>the</w:t>
      </w:r>
      <w:proofErr w:type="gramEnd"/>
      <w:r w:rsidRPr="00A43244">
        <w:t>, z</w:t>
      </w:r>
    </w:p>
    <w:p w:rsidR="00A43244" w:rsidRPr="00A43244" w:rsidRDefault="00A43244" w:rsidP="00A43244">
      <w:pPr>
        <w:spacing w:after="0"/>
      </w:pPr>
      <w:r w:rsidRPr="00A43244">
        <w:t xml:space="preserve">6. </w:t>
      </w:r>
      <w:proofErr w:type="gramStart"/>
      <w:r w:rsidRPr="00A43244">
        <w:t>p</w:t>
      </w:r>
      <w:proofErr w:type="gramEnd"/>
      <w:r w:rsidRPr="00A43244">
        <w:t xml:space="preserve">, </w:t>
      </w:r>
      <w:proofErr w:type="spellStart"/>
      <w:r w:rsidRPr="00A43244">
        <w:t>th</w:t>
      </w:r>
      <w:proofErr w:type="spellEnd"/>
    </w:p>
    <w:p w:rsidR="00A43244" w:rsidRPr="00A43244" w:rsidRDefault="00A43244" w:rsidP="00A43244">
      <w:pPr>
        <w:spacing w:after="0"/>
      </w:pPr>
      <w:r w:rsidRPr="00A43244">
        <w:t xml:space="preserve">7. </w:t>
      </w:r>
      <w:proofErr w:type="spellStart"/>
      <w:proofErr w:type="gramStart"/>
      <w:r w:rsidRPr="00A43244">
        <w:t>st</w:t>
      </w:r>
      <w:proofErr w:type="spellEnd"/>
      <w:proofErr w:type="gramEnd"/>
      <w:r w:rsidRPr="00A43244">
        <w:t xml:space="preserve">, </w:t>
      </w:r>
      <w:proofErr w:type="spellStart"/>
      <w:r w:rsidRPr="00A43244">
        <w:t>ch</w:t>
      </w:r>
      <w:proofErr w:type="spellEnd"/>
    </w:p>
    <w:p w:rsidR="00A43244" w:rsidRPr="00A43244" w:rsidRDefault="00A43244" w:rsidP="00A43244">
      <w:pPr>
        <w:spacing w:after="0"/>
      </w:pPr>
      <w:r w:rsidRPr="00A43244">
        <w:t xml:space="preserve">8. </w:t>
      </w:r>
      <w:proofErr w:type="gramStart"/>
      <w:r w:rsidRPr="00A43244">
        <w:t>m</w:t>
      </w:r>
      <w:proofErr w:type="gramEnd"/>
      <w:r w:rsidRPr="00A43244">
        <w:t xml:space="preserve">, </w:t>
      </w:r>
      <w:proofErr w:type="spellStart"/>
      <w:r w:rsidRPr="00A43244">
        <w:t>sh</w:t>
      </w:r>
      <w:proofErr w:type="spellEnd"/>
    </w:p>
    <w:p w:rsidR="00A43244" w:rsidRPr="00A43244" w:rsidRDefault="00A43244" w:rsidP="00A43244">
      <w:pPr>
        <w:spacing w:after="0"/>
      </w:pPr>
      <w:r w:rsidRPr="00A43244">
        <w:t xml:space="preserve">9. </w:t>
      </w:r>
      <w:proofErr w:type="gramStart"/>
      <w:r w:rsidRPr="00A43244">
        <w:t>with</w:t>
      </w:r>
      <w:proofErr w:type="gramEnd"/>
      <w:r w:rsidRPr="00A43244">
        <w:t>, of</w:t>
      </w:r>
    </w:p>
    <w:p w:rsidR="00A43244" w:rsidRDefault="00A43244" w:rsidP="008F3406"/>
    <w:p w:rsidR="008F3406" w:rsidRPr="008F3406" w:rsidRDefault="00DF4495" w:rsidP="00DF4495">
      <w:pPr>
        <w:pStyle w:val="Heading2"/>
        <w:numPr>
          <w:ilvl w:val="0"/>
          <w:numId w:val="7"/>
        </w:numPr>
      </w:pPr>
      <w:r>
        <w:t xml:space="preserve"> </w:t>
      </w:r>
      <w:r w:rsidR="008F3406" w:rsidRPr="008F3406">
        <w:t>Alphabet books</w:t>
      </w:r>
    </w:p>
    <w:p w:rsidR="00A43244" w:rsidRDefault="00A43244" w:rsidP="00A43244">
      <w:pPr>
        <w:spacing w:after="0"/>
      </w:pPr>
      <w:r>
        <w:t xml:space="preserve">Front Cover </w:t>
      </w:r>
    </w:p>
    <w:p w:rsidR="008F3406" w:rsidRPr="008F3406" w:rsidRDefault="00A43244" w:rsidP="00A43244">
      <w:pPr>
        <w:spacing w:after="0"/>
      </w:pPr>
      <w:r>
        <w:t>ABC food picture of an apple</w:t>
      </w:r>
    </w:p>
    <w:p w:rsidR="008F3406" w:rsidRPr="008F3406" w:rsidRDefault="008F3406" w:rsidP="00A43244">
      <w:pPr>
        <w:spacing w:after="0"/>
      </w:pPr>
      <w:r w:rsidRPr="008F3406">
        <w:t>ABC for Kids</w:t>
      </w:r>
    </w:p>
    <w:p w:rsidR="008F3406" w:rsidRPr="008F3406" w:rsidRDefault="008F3406" w:rsidP="00A43244">
      <w:pPr>
        <w:spacing w:after="0"/>
      </w:pPr>
      <w:r w:rsidRPr="008F3406">
        <w:t>ABC Transport</w:t>
      </w:r>
    </w:p>
    <w:p w:rsidR="008F3406" w:rsidRPr="008F3406" w:rsidRDefault="008F3406" w:rsidP="00A43244">
      <w:pPr>
        <w:spacing w:after="0"/>
      </w:pPr>
      <w:r w:rsidRPr="008F3406">
        <w:t>ABC Music</w:t>
      </w:r>
    </w:p>
    <w:p w:rsidR="008F3406" w:rsidRPr="008F3406" w:rsidRDefault="008F3406" w:rsidP="00A43244">
      <w:pPr>
        <w:spacing w:after="0"/>
      </w:pPr>
      <w:r w:rsidRPr="008F3406">
        <w:t>ABC Food</w:t>
      </w:r>
    </w:p>
    <w:p w:rsidR="008F3406" w:rsidRPr="008F3406" w:rsidRDefault="008F3406" w:rsidP="00A43244">
      <w:pPr>
        <w:spacing w:after="0"/>
      </w:pPr>
      <w:r w:rsidRPr="008F3406">
        <w:t>ABC Games</w:t>
      </w:r>
    </w:p>
    <w:p w:rsidR="00A43244" w:rsidRDefault="00A43244" w:rsidP="008F3406"/>
    <w:p w:rsidR="00A43244" w:rsidRDefault="007D071B" w:rsidP="007D071B">
      <w:pPr>
        <w:pStyle w:val="Heading2"/>
      </w:pPr>
      <w:r>
        <w:t xml:space="preserve">16. </w:t>
      </w:r>
      <w:r w:rsidR="00A43244">
        <w:t>Standalone Wordsigns:</w:t>
      </w:r>
    </w:p>
    <w:p w:rsidR="008F3406" w:rsidRDefault="008F3406" w:rsidP="00A43244">
      <w:r w:rsidRPr="008F3406">
        <w:t>Parent pages</w:t>
      </w:r>
    </w:p>
    <w:p w:rsidR="00A43244" w:rsidRDefault="00A43244" w:rsidP="00A43244">
      <w:pPr>
        <w:spacing w:after="0"/>
      </w:pPr>
      <w:r>
        <w:t>Parent page, inside cover</w:t>
      </w:r>
    </w:p>
    <w:p w:rsidR="00A43244" w:rsidRDefault="00A43244" w:rsidP="00A43244">
      <w:pPr>
        <w:spacing w:after="0"/>
      </w:pPr>
      <w:r>
        <w:t>Underline indicates a Braille contraction</w:t>
      </w:r>
    </w:p>
    <w:p w:rsidR="00A43244" w:rsidRDefault="00A43244" w:rsidP="00A43244">
      <w:pPr>
        <w:spacing w:after="0"/>
      </w:pPr>
      <w:proofErr w:type="gramStart"/>
      <w:r>
        <w:t>top</w:t>
      </w:r>
      <w:proofErr w:type="gramEnd"/>
      <w:r>
        <w:t xml:space="preserve"> line uncontracted I like</w:t>
      </w:r>
    </w:p>
    <w:p w:rsidR="00A43244" w:rsidRDefault="00A43244" w:rsidP="00A43244">
      <w:pPr>
        <w:spacing w:after="0"/>
      </w:pPr>
      <w:r>
        <w:t>2nd line I like contracted</w:t>
      </w:r>
    </w:p>
    <w:p w:rsidR="00A43244" w:rsidRDefault="00A43244" w:rsidP="00A43244">
      <w:pPr>
        <w:spacing w:after="0"/>
      </w:pPr>
      <w:r>
        <w:t>3rd line graphic label milk</w:t>
      </w:r>
    </w:p>
    <w:p w:rsidR="00A43244" w:rsidRPr="008F3406" w:rsidRDefault="00A43244" w:rsidP="00A43244">
      <w:pPr>
        <w:spacing w:after="0"/>
      </w:pPr>
      <w:r>
        <w:t>4th line I like milk contracted</w:t>
      </w:r>
    </w:p>
    <w:p w:rsidR="008F3406" w:rsidRPr="008F3406" w:rsidRDefault="008F3406" w:rsidP="008F3406"/>
    <w:p w:rsidR="007D071B" w:rsidRDefault="007979FF" w:rsidP="007D071B">
      <w:pPr>
        <w:pStyle w:val="ListParagraph"/>
        <w:numPr>
          <w:ilvl w:val="0"/>
          <w:numId w:val="8"/>
        </w:numPr>
      </w:pPr>
      <w:r w:rsidRPr="007D071B">
        <w:rPr>
          <w:rStyle w:val="Heading2Char"/>
        </w:rPr>
        <w:t>Back page</w:t>
      </w:r>
      <w:r w:rsidRPr="007979FF">
        <w:t xml:space="preserve">. </w:t>
      </w:r>
    </w:p>
    <w:p w:rsidR="007979FF" w:rsidRDefault="007979FF" w:rsidP="007D071B">
      <w:proofErr w:type="gramStart"/>
      <w:r w:rsidRPr="007979FF">
        <w:lastRenderedPageBreak/>
        <w:t>alphabet</w:t>
      </w:r>
      <w:proofErr w:type="gramEnd"/>
      <w:r w:rsidRPr="007979FF">
        <w:t xml:space="preserve"> in Braille and ink Braille, </w:t>
      </w:r>
      <w:proofErr w:type="spellStart"/>
      <w:r w:rsidRPr="007979FF">
        <w:t>Stand alone</w:t>
      </w:r>
      <w:proofErr w:type="spellEnd"/>
      <w:r>
        <w:t xml:space="preserve"> alphabet</w:t>
      </w:r>
      <w:r w:rsidRPr="007979FF">
        <w:t xml:space="preserve"> </w:t>
      </w:r>
      <w:proofErr w:type="spellStart"/>
      <w:r w:rsidRPr="007979FF">
        <w:t>wordsigns</w:t>
      </w:r>
      <w:proofErr w:type="spellEnd"/>
      <w:r w:rsidRPr="007979FF">
        <w:t xml:space="preserve"> written in print.</w:t>
      </w:r>
    </w:p>
    <w:p w:rsidR="007979FF" w:rsidRDefault="007979FF" w:rsidP="007D071B">
      <w:pPr>
        <w:pStyle w:val="Heading2"/>
        <w:numPr>
          <w:ilvl w:val="0"/>
          <w:numId w:val="8"/>
        </w:numPr>
      </w:pPr>
      <w:r>
        <w:t>Page of a book</w:t>
      </w:r>
    </w:p>
    <w:p w:rsidR="007979FF" w:rsidRDefault="007979FF" w:rsidP="007979FF">
      <w:pPr>
        <w:spacing w:after="0"/>
      </w:pPr>
      <w:r>
        <w:t>Graphic of a chocolate bar, text Top line do you like chocolate uncontracted</w:t>
      </w:r>
    </w:p>
    <w:p w:rsidR="007979FF" w:rsidRDefault="007979FF" w:rsidP="007979FF">
      <w:pPr>
        <w:spacing w:after="0"/>
      </w:pPr>
      <w:r>
        <w:t>Bottom line do you like chocolate contracted</w:t>
      </w:r>
    </w:p>
    <w:p w:rsidR="008F3406" w:rsidRDefault="008F3406" w:rsidP="007D071B">
      <w:pPr>
        <w:pStyle w:val="Heading2"/>
        <w:numPr>
          <w:ilvl w:val="0"/>
          <w:numId w:val="8"/>
        </w:numPr>
      </w:pPr>
      <w:r w:rsidRPr="008F3406">
        <w:t>Group Signs</w:t>
      </w:r>
    </w:p>
    <w:p w:rsidR="007979FF" w:rsidRPr="008F3406" w:rsidRDefault="007979FF" w:rsidP="007979FF">
      <w:proofErr w:type="gramStart"/>
      <w:r>
        <w:t>graphic</w:t>
      </w:r>
      <w:proofErr w:type="gramEnd"/>
      <w:r>
        <w:t xml:space="preserve"> of cow and sow, Braille text, go slow when you mow between the cow and the sow.</w:t>
      </w:r>
    </w:p>
    <w:p w:rsidR="008F3406" w:rsidRDefault="008F3406" w:rsidP="007D071B">
      <w:pPr>
        <w:pStyle w:val="Heading2"/>
        <w:numPr>
          <w:ilvl w:val="0"/>
          <w:numId w:val="8"/>
        </w:numPr>
      </w:pPr>
      <w:r w:rsidRPr="008F3406">
        <w:t xml:space="preserve">Initial </w:t>
      </w:r>
      <w:r w:rsidR="007979FF">
        <w:t>Wordsigns</w:t>
      </w:r>
    </w:p>
    <w:p w:rsidR="007979FF" w:rsidRDefault="007979FF" w:rsidP="007979FF">
      <w:pPr>
        <w:spacing w:after="0"/>
      </w:pPr>
      <w:r>
        <w:t>Upon my word whose are these and those?</w:t>
      </w:r>
    </w:p>
    <w:p w:rsidR="007979FF" w:rsidRDefault="007979FF" w:rsidP="007979FF">
      <w:pPr>
        <w:spacing w:after="0"/>
      </w:pPr>
      <w:r>
        <w:t xml:space="preserve">From UEB Australian Training Manual 2016 </w:t>
      </w:r>
      <w:proofErr w:type="spellStart"/>
      <w:r>
        <w:t>pg</w:t>
      </w:r>
      <w:proofErr w:type="spellEnd"/>
      <w:r>
        <w:t xml:space="preserve"> 95</w:t>
      </w:r>
    </w:p>
    <w:p w:rsidR="007979FF" w:rsidRDefault="007979FF" w:rsidP="007979FF">
      <w:r>
        <w:t>Graphic of cranky school teacher with a pile of books on one side and a pile of shoes on the other.</w:t>
      </w:r>
    </w:p>
    <w:p w:rsidR="008F3406" w:rsidRPr="008F3406" w:rsidRDefault="008F3406" w:rsidP="007D071B">
      <w:pPr>
        <w:pStyle w:val="Heading2"/>
        <w:numPr>
          <w:ilvl w:val="0"/>
          <w:numId w:val="8"/>
        </w:numPr>
      </w:pPr>
      <w:r w:rsidRPr="008F3406">
        <w:t>All the UEB literary code</w:t>
      </w:r>
      <w:r w:rsidR="007979FF">
        <w:t xml:space="preserve"> files are included on the website, including;</w:t>
      </w:r>
    </w:p>
    <w:p w:rsidR="008F3406" w:rsidRPr="008F3406" w:rsidRDefault="008F3406" w:rsidP="007979FF">
      <w:pPr>
        <w:spacing w:after="0"/>
      </w:pPr>
      <w:r w:rsidRPr="008F3406">
        <w:t>Lower Contractions</w:t>
      </w:r>
    </w:p>
    <w:p w:rsidR="008F3406" w:rsidRPr="008F3406" w:rsidRDefault="008F3406" w:rsidP="007979FF">
      <w:pPr>
        <w:spacing w:after="0"/>
      </w:pPr>
      <w:r w:rsidRPr="008F3406">
        <w:t>Final Contractions</w:t>
      </w:r>
    </w:p>
    <w:p w:rsidR="008F3406" w:rsidRPr="008F3406" w:rsidRDefault="008F3406" w:rsidP="007979FF">
      <w:pPr>
        <w:spacing w:after="0"/>
      </w:pPr>
      <w:proofErr w:type="spellStart"/>
      <w:r w:rsidRPr="008F3406">
        <w:t>Shortforms</w:t>
      </w:r>
      <w:proofErr w:type="spellEnd"/>
    </w:p>
    <w:p w:rsidR="008F3406" w:rsidRPr="008F3406" w:rsidRDefault="008F3406" w:rsidP="007979FF">
      <w:pPr>
        <w:spacing w:after="0"/>
      </w:pPr>
      <w:r w:rsidRPr="008F3406">
        <w:t>Link to video footage of reversal mnemonics</w:t>
      </w:r>
    </w:p>
    <w:p w:rsidR="008F3406" w:rsidRPr="008F3406" w:rsidRDefault="008F3406" w:rsidP="007979FF">
      <w:pPr>
        <w:spacing w:after="0"/>
      </w:pPr>
      <w:r w:rsidRPr="008F3406">
        <w:t>3D printing files of reversals</w:t>
      </w:r>
    </w:p>
    <w:p w:rsidR="008F3406" w:rsidRPr="008F3406" w:rsidRDefault="008F3406" w:rsidP="007979FF">
      <w:pPr>
        <w:spacing w:after="0"/>
      </w:pPr>
    </w:p>
    <w:p w:rsidR="008F3406" w:rsidRPr="008F3406" w:rsidRDefault="008F3406" w:rsidP="007D071B">
      <w:pPr>
        <w:pStyle w:val="Heading2"/>
        <w:numPr>
          <w:ilvl w:val="0"/>
          <w:numId w:val="8"/>
        </w:numPr>
      </w:pPr>
      <w:r w:rsidRPr="008F3406">
        <w:t>O</w:t>
      </w:r>
      <w:r w:rsidR="007979FF">
        <w:t>ther useful resources include;</w:t>
      </w:r>
    </w:p>
    <w:p w:rsidR="008F3406" w:rsidRDefault="008F3406" w:rsidP="008F3406">
      <w:r w:rsidRPr="008F3406">
        <w:t>Tactile graphics kits</w:t>
      </w:r>
    </w:p>
    <w:p w:rsidR="007979FF" w:rsidRDefault="007979FF" w:rsidP="008F3406">
      <w:r>
        <w:t>Including Map Reading. Graphic of the Solar System to scale.  Human Biology showing a graphic of the skeleton.</w:t>
      </w:r>
    </w:p>
    <w:p w:rsidR="003075F1" w:rsidRDefault="003075F1" w:rsidP="008F3406">
      <w:r>
        <w:t>Kits available;</w:t>
      </w:r>
    </w:p>
    <w:p w:rsidR="00452CAA" w:rsidRPr="007979FF" w:rsidRDefault="008276DB" w:rsidP="007979FF">
      <w:pPr>
        <w:numPr>
          <w:ilvl w:val="0"/>
          <w:numId w:val="4"/>
        </w:numPr>
        <w:spacing w:after="0"/>
      </w:pPr>
      <w:r w:rsidRPr="007979FF">
        <w:t>Map reading</w:t>
      </w:r>
    </w:p>
    <w:p w:rsidR="00452CAA" w:rsidRPr="007979FF" w:rsidRDefault="008276DB" w:rsidP="007979FF">
      <w:pPr>
        <w:numPr>
          <w:ilvl w:val="0"/>
          <w:numId w:val="4"/>
        </w:numPr>
        <w:spacing w:after="0"/>
      </w:pPr>
      <w:r w:rsidRPr="007979FF">
        <w:t>Human Biology</w:t>
      </w:r>
    </w:p>
    <w:p w:rsidR="00452CAA" w:rsidRPr="007979FF" w:rsidRDefault="008276DB" w:rsidP="007979FF">
      <w:pPr>
        <w:numPr>
          <w:ilvl w:val="0"/>
          <w:numId w:val="4"/>
        </w:numPr>
        <w:spacing w:after="0"/>
      </w:pPr>
      <w:r w:rsidRPr="007979FF">
        <w:t>Concept development</w:t>
      </w:r>
    </w:p>
    <w:p w:rsidR="00452CAA" w:rsidRPr="007979FF" w:rsidRDefault="008276DB" w:rsidP="007979FF">
      <w:pPr>
        <w:numPr>
          <w:ilvl w:val="0"/>
          <w:numId w:val="4"/>
        </w:numPr>
        <w:spacing w:after="0"/>
      </w:pPr>
      <w:r w:rsidRPr="007979FF">
        <w:t>Sports</w:t>
      </w:r>
    </w:p>
    <w:p w:rsidR="00452CAA" w:rsidRPr="007979FF" w:rsidRDefault="008276DB" w:rsidP="007979FF">
      <w:pPr>
        <w:numPr>
          <w:ilvl w:val="0"/>
          <w:numId w:val="4"/>
        </w:numPr>
        <w:spacing w:after="0"/>
      </w:pPr>
      <w:r w:rsidRPr="007979FF">
        <w:t>Orientation and Mobility</w:t>
      </w:r>
    </w:p>
    <w:p w:rsidR="00452CAA" w:rsidRPr="007979FF" w:rsidRDefault="008276DB" w:rsidP="007979FF">
      <w:pPr>
        <w:numPr>
          <w:ilvl w:val="0"/>
          <w:numId w:val="4"/>
        </w:numPr>
        <w:spacing w:after="0"/>
      </w:pPr>
      <w:r w:rsidRPr="007979FF">
        <w:t>How Many?</w:t>
      </w:r>
    </w:p>
    <w:p w:rsidR="007979FF" w:rsidRPr="008F3406" w:rsidRDefault="007979FF" w:rsidP="008F3406"/>
    <w:p w:rsidR="008F3406" w:rsidRDefault="008F3406" w:rsidP="007D071B">
      <w:pPr>
        <w:pStyle w:val="Heading2"/>
        <w:numPr>
          <w:ilvl w:val="0"/>
          <w:numId w:val="8"/>
        </w:numPr>
      </w:pPr>
      <w:r w:rsidRPr="008F3406">
        <w:t>Braille Reference Books</w:t>
      </w:r>
    </w:p>
    <w:p w:rsidR="003075F1" w:rsidRPr="008F3406" w:rsidRDefault="003075F1" w:rsidP="003075F1">
      <w:r>
        <w:t>Includes a print and braille copy of the UEB code</w:t>
      </w:r>
    </w:p>
    <w:p w:rsidR="008F3406" w:rsidRDefault="008F3406" w:rsidP="007D071B">
      <w:pPr>
        <w:pStyle w:val="Heading2"/>
        <w:numPr>
          <w:ilvl w:val="0"/>
          <w:numId w:val="8"/>
        </w:numPr>
      </w:pPr>
      <w:r w:rsidRPr="008F3406">
        <w:t>Checklists</w:t>
      </w:r>
    </w:p>
    <w:p w:rsidR="003075F1" w:rsidRPr="008F3406" w:rsidRDefault="003075F1" w:rsidP="003075F1">
      <w:r>
        <w:t>Including a UEB learning progression checklist and a Learning Media Profile.</w:t>
      </w:r>
    </w:p>
    <w:p w:rsidR="008F3406" w:rsidRPr="008F3406" w:rsidRDefault="008F3406" w:rsidP="007D071B">
      <w:pPr>
        <w:pStyle w:val="Heading2"/>
        <w:numPr>
          <w:ilvl w:val="0"/>
          <w:numId w:val="8"/>
        </w:numPr>
      </w:pPr>
      <w:r w:rsidRPr="008F3406">
        <w:t>Thank you</w:t>
      </w:r>
      <w:r w:rsidRPr="008F3406">
        <w:tab/>
      </w:r>
      <w:r w:rsidRPr="008F3406">
        <w:tab/>
      </w:r>
    </w:p>
    <w:p w:rsidR="008F3406" w:rsidRPr="008F3406" w:rsidRDefault="008F3406" w:rsidP="003075F1">
      <w:pPr>
        <w:spacing w:after="0"/>
      </w:pPr>
    </w:p>
    <w:p w:rsidR="008F3406" w:rsidRPr="008F3406" w:rsidRDefault="008F3406" w:rsidP="003075F1">
      <w:pPr>
        <w:spacing w:after="0"/>
      </w:pPr>
      <w:r w:rsidRPr="008F3406">
        <w:t>All files available for $10 Australian, for the entire bundle. (Make them yourself!)</w:t>
      </w:r>
      <w:r w:rsidR="003075F1">
        <w:t xml:space="preserve"> </w:t>
      </w:r>
      <w:r w:rsidR="003075F1">
        <w:rPr>
          <w:rFonts w:cstheme="minorHAnsi"/>
        </w:rPr>
        <w:t>£</w:t>
      </w:r>
      <w:r w:rsidR="003075F1">
        <w:t>5.08</w:t>
      </w:r>
      <w:r w:rsidR="002A5C90">
        <w:t xml:space="preserve"> </w:t>
      </w:r>
      <w:r w:rsidR="002A5C90">
        <w:rPr>
          <w:rFonts w:cstheme="minorHAnsi"/>
        </w:rPr>
        <w:t>€</w:t>
      </w:r>
      <w:r w:rsidR="002A5C90">
        <w:t>5.98</w:t>
      </w:r>
    </w:p>
    <w:p w:rsidR="008F3406" w:rsidRPr="008F3406" w:rsidRDefault="008F3406" w:rsidP="003075F1">
      <w:pPr>
        <w:spacing w:after="0"/>
      </w:pPr>
    </w:p>
    <w:p w:rsidR="004F731E" w:rsidRDefault="008F3406" w:rsidP="003075F1">
      <w:pPr>
        <w:spacing w:after="0"/>
      </w:pPr>
      <w:r w:rsidRPr="008F3406">
        <w:t xml:space="preserve">dApdots.ridbc.org.au  </w:t>
      </w:r>
    </w:p>
    <w:sectPr w:rsidR="004F731E" w:rsidSect="007D071B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1496A"/>
    <w:multiLevelType w:val="hybridMultilevel"/>
    <w:tmpl w:val="E01E79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0CE1"/>
    <w:multiLevelType w:val="hybridMultilevel"/>
    <w:tmpl w:val="E01E79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61333"/>
    <w:multiLevelType w:val="hybridMultilevel"/>
    <w:tmpl w:val="8D28D124"/>
    <w:lvl w:ilvl="0" w:tplc="284C3E7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A769E6"/>
    <w:multiLevelType w:val="hybridMultilevel"/>
    <w:tmpl w:val="C85E60D6"/>
    <w:lvl w:ilvl="0" w:tplc="C07A9990">
      <w:start w:val="17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B57C7"/>
    <w:multiLevelType w:val="hybridMultilevel"/>
    <w:tmpl w:val="0910F8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015A4"/>
    <w:multiLevelType w:val="hybridMultilevel"/>
    <w:tmpl w:val="61CC530E"/>
    <w:lvl w:ilvl="0" w:tplc="0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7BC7"/>
    <w:multiLevelType w:val="hybridMultilevel"/>
    <w:tmpl w:val="32BA640E"/>
    <w:lvl w:ilvl="0" w:tplc="75DCEF1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901DE3"/>
    <w:multiLevelType w:val="hybridMultilevel"/>
    <w:tmpl w:val="8E2A5726"/>
    <w:lvl w:ilvl="0" w:tplc="E3E8D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01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7C9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63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C0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EF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60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28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05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06"/>
    <w:rsid w:val="002A5C90"/>
    <w:rsid w:val="003075F1"/>
    <w:rsid w:val="00452CAA"/>
    <w:rsid w:val="004D78F1"/>
    <w:rsid w:val="004F731E"/>
    <w:rsid w:val="006143BC"/>
    <w:rsid w:val="00785047"/>
    <w:rsid w:val="007979FF"/>
    <w:rsid w:val="007D071B"/>
    <w:rsid w:val="008276DB"/>
    <w:rsid w:val="008F3406"/>
    <w:rsid w:val="00A43244"/>
    <w:rsid w:val="00B85818"/>
    <w:rsid w:val="00DF4495"/>
    <w:rsid w:val="00F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4228"/>
  <w15:chartTrackingRefBased/>
  <w15:docId w15:val="{AF7BAF5B-70CD-4235-B53F-645A8033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4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4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44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44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Study of braille fluency, in Australia &amp; New Zealand</vt:lpstr>
      <vt:lpstr>Resources created since research.</vt:lpstr>
      <vt:lpstr>Tricia d’Apice presented by Leona Holloway</vt:lpstr>
      <vt:lpstr>    Primary Student Results </vt:lpstr>
      <vt:lpstr>    Secondary Student Results</vt:lpstr>
      <vt:lpstr>    Variables considered</vt:lpstr>
      <vt:lpstr>    Research created more Questions than Answers</vt:lpstr>
      <vt:lpstr>    Vision Support Teachers Questionnaire  N = 40</vt:lpstr>
      <vt:lpstr>    Questionaire outcomes, Experience materials</vt:lpstr>
      <vt:lpstr>    Fun and games was the second most valuable strategy </vt:lpstr>
      <vt:lpstr>    10.  Braille Specific resources used by vision support teachers. </vt:lpstr>
      <vt:lpstr>    What has happened since this research? 	</vt:lpstr>
      <vt:lpstr>    Resources made for parents since research.</vt:lpstr>
      <vt:lpstr>    Reversals, 3D printed</vt:lpstr>
      <vt:lpstr>    Reversal work book</vt:lpstr>
      <vt:lpstr>    Alphabet books</vt:lpstr>
      <vt:lpstr>    16. Standalone Wordsigns:</vt:lpstr>
      <vt:lpstr>    Page of a book</vt:lpstr>
      <vt:lpstr>    Group Signs</vt:lpstr>
      <vt:lpstr>    Initial Wordsigns</vt:lpstr>
      <vt:lpstr>    All the UEB literary code files are included on the website, including;</vt:lpstr>
      <vt:lpstr>    Other useful resources include;</vt:lpstr>
      <vt:lpstr>    Braille Reference Books</vt:lpstr>
      <vt:lpstr>    Checklists</vt:lpstr>
      <vt:lpstr>    Thank you		</vt:lpstr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d'Apice</dc:creator>
  <cp:keywords/>
  <dc:description/>
  <cp:lastModifiedBy>Leona Holloway</cp:lastModifiedBy>
  <cp:revision>3</cp:revision>
  <dcterms:created xsi:type="dcterms:W3CDTF">2020-03-01T21:50:00Z</dcterms:created>
  <dcterms:modified xsi:type="dcterms:W3CDTF">2020-10-23T06:19:00Z</dcterms:modified>
</cp:coreProperties>
</file>