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AAC41" w14:textId="36DA7008" w:rsidR="0075763F" w:rsidRPr="0075763F" w:rsidRDefault="0075763F" w:rsidP="0007223E">
      <w:pPr>
        <w:spacing w:line="240" w:lineRule="auto"/>
        <w:ind w:left="369" w:right="369"/>
        <w:jc w:val="center"/>
        <w:rPr>
          <w:b/>
          <w:bCs/>
          <w:lang w:val="en-US"/>
        </w:rPr>
      </w:pPr>
      <w:r w:rsidRPr="0075763F">
        <w:rPr>
          <w:b/>
          <w:bCs/>
          <w:lang w:val="en-US"/>
        </w:rPr>
        <w:t>Factors Contributing to Braille Learning and Reading Performance as Individuals Age</w:t>
      </w:r>
    </w:p>
    <w:p w14:paraId="7508A2AB" w14:textId="33225999" w:rsidR="0075763F" w:rsidRDefault="0075763F" w:rsidP="0075763F">
      <w:pPr>
        <w:jc w:val="center"/>
        <w:rPr>
          <w:lang w:val="en-US"/>
        </w:rPr>
      </w:pPr>
      <w:proofErr w:type="spellStart"/>
      <w:r>
        <w:rPr>
          <w:lang w:val="en-US"/>
        </w:rPr>
        <w:t>Natalina</w:t>
      </w:r>
      <w:proofErr w:type="spellEnd"/>
      <w:r>
        <w:rPr>
          <w:lang w:val="en-US"/>
        </w:rPr>
        <w:t xml:space="preserve"> Martiniello, </w:t>
      </w:r>
      <w:proofErr w:type="spellStart"/>
      <w:r>
        <w:rPr>
          <w:lang w:val="en-US"/>
        </w:rPr>
        <w:t>M.Sc</w:t>
      </w:r>
      <w:proofErr w:type="spellEnd"/>
      <w:r>
        <w:rPr>
          <w:lang w:val="en-US"/>
        </w:rPr>
        <w:t>, CVRT</w:t>
      </w:r>
      <w:r w:rsidRPr="0075763F">
        <w:rPr>
          <w:vertAlign w:val="superscript"/>
          <w:lang w:val="en-US"/>
        </w:rPr>
        <w:t>1</w:t>
      </w:r>
      <w:r>
        <w:rPr>
          <w:vertAlign w:val="superscript"/>
          <w:lang w:val="en-US"/>
        </w:rPr>
        <w:t>,2</w:t>
      </w:r>
      <w:r>
        <w:rPr>
          <w:lang w:val="en-US"/>
        </w:rPr>
        <w:t xml:space="preserve"> and Walter Wittich, PhD, CVLT, FAAO</w:t>
      </w:r>
      <w:r w:rsidRPr="0075763F">
        <w:rPr>
          <w:vertAlign w:val="superscript"/>
          <w:lang w:val="en-US"/>
        </w:rPr>
        <w:t>1</w:t>
      </w:r>
      <w:r>
        <w:rPr>
          <w:vertAlign w:val="superscript"/>
          <w:lang w:val="en-US"/>
        </w:rPr>
        <w:t>,2,3</w:t>
      </w:r>
    </w:p>
    <w:p w14:paraId="3657C987" w14:textId="77777777" w:rsidR="0075763F" w:rsidRPr="00F5292F" w:rsidRDefault="0075763F" w:rsidP="0075763F">
      <w:pPr>
        <w:spacing w:line="240" w:lineRule="auto"/>
        <w:jc w:val="center"/>
        <w:rPr>
          <w:lang w:val="fr-FR"/>
        </w:rPr>
      </w:pPr>
      <w:r w:rsidRPr="00F5292F">
        <w:rPr>
          <w:vertAlign w:val="superscript"/>
          <w:lang w:val="fr-FR"/>
        </w:rPr>
        <w:t>1</w:t>
      </w:r>
      <w:r w:rsidRPr="00F5292F">
        <w:rPr>
          <w:lang w:val="fr-FR"/>
        </w:rPr>
        <w:t xml:space="preserve"> École d’optométrie, Université de Montréal, Montréal, Canada</w:t>
      </w:r>
    </w:p>
    <w:p w14:paraId="60DB0799" w14:textId="77777777" w:rsidR="0075763F" w:rsidRPr="00F5292F" w:rsidRDefault="0075763F" w:rsidP="0075763F">
      <w:pPr>
        <w:spacing w:line="240" w:lineRule="auto"/>
        <w:jc w:val="center"/>
        <w:rPr>
          <w:lang w:val="fr-FR"/>
        </w:rPr>
      </w:pPr>
      <w:r w:rsidRPr="00F5292F">
        <w:rPr>
          <w:vertAlign w:val="superscript"/>
          <w:lang w:val="fr-FR"/>
        </w:rPr>
        <w:t>2</w:t>
      </w:r>
      <w:r w:rsidRPr="00F5292F">
        <w:rPr>
          <w:lang w:val="fr-FR"/>
        </w:rPr>
        <w:t xml:space="preserve"> CRIR/Centre de réadaptation Lethbridge-Layton-Mackay du CIUSSS </w:t>
      </w:r>
      <w:proofErr w:type="spellStart"/>
      <w:r w:rsidRPr="00F5292F">
        <w:rPr>
          <w:lang w:val="fr-FR"/>
        </w:rPr>
        <w:t>Centre-Ouest-de-l’Île-de-Montréal</w:t>
      </w:r>
      <w:proofErr w:type="spellEnd"/>
      <w:r w:rsidRPr="00F5292F">
        <w:rPr>
          <w:lang w:val="fr-FR"/>
        </w:rPr>
        <w:t>, Montréal, Canada</w:t>
      </w:r>
    </w:p>
    <w:p w14:paraId="4DBF6454" w14:textId="77777777" w:rsidR="0075763F" w:rsidRPr="00F5292F" w:rsidRDefault="0075763F" w:rsidP="0075763F">
      <w:pPr>
        <w:spacing w:line="240" w:lineRule="auto"/>
        <w:jc w:val="center"/>
        <w:rPr>
          <w:lang w:val="fr-FR"/>
        </w:rPr>
      </w:pPr>
      <w:r w:rsidRPr="00F5292F">
        <w:rPr>
          <w:vertAlign w:val="superscript"/>
          <w:lang w:val="fr-FR"/>
        </w:rPr>
        <w:t>3</w:t>
      </w:r>
      <w:r w:rsidRPr="00F5292F">
        <w:rPr>
          <w:lang w:val="fr-FR"/>
        </w:rPr>
        <w:t xml:space="preserve"> CRIR/Institut Nazareth et Louis-Braille du CISSS de la Montérégie-Centre, Montréal, Canada</w:t>
      </w:r>
    </w:p>
    <w:p w14:paraId="7E344569" w14:textId="6FDEE5B6" w:rsidR="0075763F" w:rsidRDefault="0075763F" w:rsidP="0075763F">
      <w:pPr>
        <w:jc w:val="center"/>
        <w:rPr>
          <w:lang w:val="en-US"/>
        </w:rPr>
      </w:pPr>
    </w:p>
    <w:p w14:paraId="2FEFBC0B" w14:textId="5A3C07F5" w:rsidR="0075763F" w:rsidRPr="0075763F" w:rsidRDefault="0075763F" w:rsidP="0075763F">
      <w:pPr>
        <w:spacing w:line="240" w:lineRule="auto"/>
      </w:pPr>
      <w:r w:rsidRPr="0075763F">
        <w:rPr>
          <w:b/>
          <w:bCs/>
        </w:rPr>
        <w:t>Corresponding Author</w:t>
      </w:r>
      <w:r w:rsidRPr="0075763F">
        <w:t xml:space="preserve">: Natalina Martiniello, M.Sc., CVRT, Wittich Vision Impairment Research Laboratory, École </w:t>
      </w:r>
      <w:proofErr w:type="spellStart"/>
      <w:r w:rsidRPr="0075763F">
        <w:t>d’opto</w:t>
      </w:r>
      <w:r w:rsidR="00D47910">
        <w:t>métrie</w:t>
      </w:r>
      <w:proofErr w:type="spellEnd"/>
      <w:r w:rsidR="00D47910">
        <w:t xml:space="preserve">, </w:t>
      </w:r>
      <w:proofErr w:type="spellStart"/>
      <w:r w:rsidR="00D47910">
        <w:t>Université</w:t>
      </w:r>
      <w:proofErr w:type="spellEnd"/>
      <w:r w:rsidR="00D47910">
        <w:t xml:space="preserve"> de Montréal</w:t>
      </w:r>
      <w:bookmarkStart w:id="0" w:name="_GoBack"/>
      <w:bookmarkEnd w:id="0"/>
    </w:p>
    <w:p w14:paraId="551F6197" w14:textId="15EEAF49" w:rsidR="0075763F" w:rsidRDefault="0075763F" w:rsidP="0075763F">
      <w:pPr>
        <w:jc w:val="both"/>
        <w:rPr>
          <w:lang w:val="en-US"/>
        </w:rPr>
      </w:pPr>
    </w:p>
    <w:p w14:paraId="2724B181" w14:textId="73A57732" w:rsidR="00F11571" w:rsidRDefault="00F11571" w:rsidP="00F11571">
      <w:pPr>
        <w:pStyle w:val="Heading1"/>
        <w:rPr>
          <w:lang w:val="en-US"/>
        </w:rPr>
      </w:pPr>
      <w:r>
        <w:rPr>
          <w:lang w:val="en-US"/>
        </w:rPr>
        <w:t xml:space="preserve">Introduction </w:t>
      </w:r>
    </w:p>
    <w:p w14:paraId="45BA6898" w14:textId="1DB48AC1" w:rsidR="00F11571" w:rsidRDefault="00F11571" w:rsidP="00531129">
      <w:pPr>
        <w:ind w:firstLine="720"/>
      </w:pPr>
      <w:r>
        <w:rPr>
          <w:szCs w:val="20"/>
        </w:rPr>
        <w:t xml:space="preserve">As the prevalence of age-related vision loss continues to increase, rehabilitation specialists encounter a growing number of working-age and older adults who experience reading related difficulties </w:t>
      </w:r>
      <w:r w:rsidR="00061C47">
        <w:rPr>
          <w:szCs w:val="20"/>
        </w:rPr>
        <w:fldChar w:fldCharType="begin"/>
      </w:r>
      <w:r w:rsidR="00C0442F">
        <w:rPr>
          <w:szCs w:val="20"/>
        </w:rPr>
        <w:instrText xml:space="preserve"> ADDIN EN.CITE &lt;EndNote&gt;&lt;Cite&gt;&lt;Author&gt;Rubin&lt;/Author&gt;&lt;Year&gt;2013&lt;/Year&gt;&lt;RecNum&gt;2&lt;/RecNum&gt;&lt;DisplayText&gt;[1, 2]&lt;/DisplayText&gt;&lt;record&gt;&lt;rec-number&gt;2&lt;/rec-number&gt;&lt;foreign-keys&gt;&lt;key app="EN" db-id="dex0tvx9xzv5sqefddnx9adqzt2dwavsazex" timestamp="1578244492" guid="113f426c-9c4c-470a-97c2-ccc842b94d34"&gt;2&lt;/key&gt;&lt;/foreign-keys&gt;&lt;ref-type name="Journal Article"&gt;17&lt;/ref-type&gt;&lt;contributors&gt;&lt;authors&gt;&lt;author&gt;Rubin, G.S.&lt;/author&gt;&lt;/authors&gt;&lt;/contributors&gt;&lt;titles&gt;&lt;title&gt;Measuring reading performance&lt;/title&gt;&lt;secondary-title&gt;Vision Research&lt;/secondary-title&gt;&lt;/titles&gt;&lt;periodical&gt;&lt;full-title&gt;Vision Research&lt;/full-title&gt;&lt;/periodical&gt;&lt;pages&gt;43-51&lt;/pages&gt;&lt;volume&gt;90&lt;/volume&gt;&lt;dates&gt;&lt;year&gt;2013&lt;/year&gt;&lt;/dates&gt;&lt;urls&gt;&lt;/urls&gt;&lt;/record&gt;&lt;/Cite&gt;&lt;Cite&gt;&lt;Author&gt;Brown&lt;/Author&gt;&lt;Year&gt;2014&lt;/Year&gt;&lt;RecNum&gt;442&lt;/RecNum&gt;&lt;record&gt;&lt;rec-number&gt;442&lt;/rec-number&gt;&lt;foreign-keys&gt;&lt;key app="EN" db-id="dex0tvx9xzv5sqefddnx9adqzt2dwavsazex" timestamp="1578244507" guid="9c4a2128-89b2-47a7-9484-130bc796579e"&gt;442&lt;/key&gt;&lt;/foreign-keys&gt;&lt;ref-type name="Journal Article"&gt;17&lt;/ref-type&gt;&lt;contributors&gt;&lt;authors&gt;&lt;author&gt;Brown, J C&lt;/author&gt;&lt;author&gt;Goldstein, J E&lt;/author&gt;&lt;author&gt;Chan, T L&lt;/author&gt;&lt;author&gt;Massof, R&lt;/author&gt;&lt;author&gt;Ramulu, P&lt;/author&gt;&lt;/authors&gt;&lt;/contributors&gt;&lt;titles&gt;&lt;title&gt;Characterizing functional complaints in patients seeking outpatient low-vision services in the United States&lt;/title&gt;&lt;secondary-title&gt;Ophthalmology&lt;/secondary-title&gt;&lt;/titles&gt;&lt;periodical&gt;&lt;full-title&gt;Ophthalmology&lt;/full-title&gt;&lt;/periodical&gt;&lt;pages&gt;1665-1662, e1651&lt;/pages&gt;&lt;volume&gt;121&lt;/volume&gt;&lt;number&gt;8&lt;/number&gt;&lt;dates&gt;&lt;year&gt;2014&lt;/year&gt;&lt;/dates&gt;&lt;urls&gt;&lt;/urls&gt;&lt;/record&gt;&lt;/Cite&gt;&lt;/EndNote&gt;</w:instrText>
      </w:r>
      <w:r w:rsidR="00061C47">
        <w:rPr>
          <w:szCs w:val="20"/>
        </w:rPr>
        <w:fldChar w:fldCharType="separate"/>
      </w:r>
      <w:r w:rsidR="00C0442F">
        <w:rPr>
          <w:noProof/>
          <w:szCs w:val="20"/>
        </w:rPr>
        <w:t>[1, 2]</w:t>
      </w:r>
      <w:r w:rsidR="00061C47">
        <w:rPr>
          <w:szCs w:val="20"/>
        </w:rPr>
        <w:fldChar w:fldCharType="end"/>
      </w:r>
      <w:r>
        <w:rPr>
          <w:szCs w:val="20"/>
        </w:rPr>
        <w:t xml:space="preserve">. In the United States </w:t>
      </w:r>
      <w:r w:rsidR="0064352A">
        <w:rPr>
          <w:szCs w:val="20"/>
        </w:rPr>
        <w:t xml:space="preserve">alone, </w:t>
      </w:r>
      <w:r>
        <w:rPr>
          <w:szCs w:val="20"/>
        </w:rPr>
        <w:t>the prevalence of age-related vision loss is expected to double by 2050, placing increasing burdens on healthcare and rehabilitation systems</w:t>
      </w:r>
      <w:r w:rsidR="0012426C">
        <w:rPr>
          <w:szCs w:val="20"/>
        </w:rPr>
        <w:t xml:space="preserve"> </w:t>
      </w:r>
      <w:r w:rsidR="0012426C">
        <w:rPr>
          <w:szCs w:val="20"/>
        </w:rPr>
        <w:fldChar w:fldCharType="begin"/>
      </w:r>
      <w:r w:rsidR="00C0442F">
        <w:rPr>
          <w:szCs w:val="20"/>
        </w:rPr>
        <w:instrText xml:space="preserve"> ADDIN EN.CITE &lt;EndNote&gt;&lt;Cite&gt;&lt;Author&gt;Varma&lt;/Author&gt;&lt;Year&gt;2016&lt;/Year&gt;&lt;RecNum&gt;371&lt;/RecNum&gt;&lt;DisplayText&gt;[3]&lt;/DisplayText&gt;&lt;record&gt;&lt;rec-number&gt;371&lt;/rec-number&gt;&lt;foreign-keys&gt;&lt;key app="EN" db-id="dex0tvx9xzv5sqefddnx9adqzt2dwavsazex" timestamp="1578244505" guid="e35bc4b2-41b7-4f46-bb77-c9b079fe0365"&gt;371&lt;/key&gt;&lt;/foreign-keys&gt;&lt;ref-type name="Journal Article"&gt;17&lt;/ref-type&gt;&lt;contributors&gt;&lt;authors&gt;&lt;author&gt;Varma, Rohit&lt;/author&gt;&lt;author&gt;Vajaranant, Thasart&lt;/author&gt;&lt;author&gt;Burkemper, Bruce&lt;/author&gt;&lt;/authors&gt;&lt;/contributors&gt;&lt;titles&gt;&lt;title&gt;Visual impairment and blindness in adults in the United States: Demographica nd geographic variations from 2015 to 2050&lt;/title&gt;&lt;secondary-title&gt;Journal of the American Medical Association: Opthalmology&lt;/secondary-title&gt;&lt;/titles&gt;&lt;periodical&gt;&lt;full-title&gt;Journal of the American Medical Association: Opthalmology&lt;/full-title&gt;&lt;/periodical&gt;&lt;pages&gt;802-809&lt;/pages&gt;&lt;volume&gt;134&lt;/volume&gt;&lt;number&gt;7&lt;/number&gt;&lt;dates&gt;&lt;year&gt;2016&lt;/year&gt;&lt;/dates&gt;&lt;urls&gt;&lt;/urls&gt;&lt;/record&gt;&lt;/Cite&gt;&lt;/EndNote&gt;</w:instrText>
      </w:r>
      <w:r w:rsidR="0012426C">
        <w:rPr>
          <w:szCs w:val="20"/>
        </w:rPr>
        <w:fldChar w:fldCharType="separate"/>
      </w:r>
      <w:r w:rsidR="00C0442F">
        <w:rPr>
          <w:noProof/>
          <w:szCs w:val="20"/>
        </w:rPr>
        <w:t>[3]</w:t>
      </w:r>
      <w:r w:rsidR="0012426C">
        <w:rPr>
          <w:szCs w:val="20"/>
        </w:rPr>
        <w:fldChar w:fldCharType="end"/>
      </w:r>
      <w:r>
        <w:rPr>
          <w:szCs w:val="20"/>
        </w:rPr>
        <w:t>.</w:t>
      </w:r>
      <w:r w:rsidR="00531129">
        <w:rPr>
          <w:szCs w:val="20"/>
        </w:rPr>
        <w:t xml:space="preserve"> Previous </w:t>
      </w:r>
      <w:r>
        <w:t xml:space="preserve">research on braille learning </w:t>
      </w:r>
      <w:r w:rsidR="00531129">
        <w:t xml:space="preserve">in the past has focused primarily on the needs of blind children who acquire braille as a literacy medium </w:t>
      </w:r>
      <w:r>
        <w:t xml:space="preserve"> </w:t>
      </w:r>
      <w:r>
        <w:fldChar w:fldCharType="begin"/>
      </w:r>
      <w:r w:rsidR="00C0442F">
        <w:instrText xml:space="preserve"> ADDIN EN.CITE &lt;EndNote&gt;&lt;Cite&gt;&lt;Author&gt;Holbrook&lt;/Author&gt;&lt;Year&gt;2017&lt;/Year&gt;&lt;RecNum&gt;499&lt;/RecNum&gt;&lt;DisplayText&gt;[4]&lt;/DisplayText&gt;&lt;record&gt;&lt;rec-number&gt;499&lt;/rec-number&gt;&lt;foreign-keys&gt;&lt;key app="EN" db-id="dex0tvx9xzv5sqefddnx9adqzt2dwavsazex" timestamp="1581559073" guid="ed090000-5387-4260-83c2-799fd00bd5ec"&gt;499&lt;/key&gt;&lt;/foreign-keys&gt;&lt;ref-type name="Book"&gt;6&lt;/ref-type&gt;&lt;contributors&gt;&lt;authors&gt;&lt;author&gt;Holbrook, M. Cay&lt;/author&gt;&lt;author&gt;McCarthy, Tessa&lt;/author&gt;&lt;author&gt;Kamei-Hannan, Cheryl&lt;/author&gt;&lt;/authors&gt;&lt;/contributors&gt;&lt;titles&gt;&lt;title&gt;Foundations of Education: Volume I: History and Theory of Teaching Children and Youths with Visual Impairments&lt;/title&gt;&lt;/titles&gt;&lt;edition&gt;3rd&lt;/edition&gt;&lt;dates&gt;&lt;year&gt;2017&lt;/year&gt;&lt;/dates&gt;&lt;publisher&gt;AFB Press&lt;/publisher&gt;&lt;isbn&gt;9780891286950&lt;/isbn&gt;&lt;urls&gt;&lt;/urls&gt;&lt;/record&gt;&lt;/Cite&gt;&lt;/EndNote&gt;</w:instrText>
      </w:r>
      <w:r>
        <w:fldChar w:fldCharType="separate"/>
      </w:r>
      <w:r w:rsidR="00C0442F">
        <w:rPr>
          <w:noProof/>
        </w:rPr>
        <w:t>[4]</w:t>
      </w:r>
      <w:r>
        <w:fldChar w:fldCharType="end"/>
      </w:r>
      <w:r>
        <w:t>.</w:t>
      </w:r>
      <w:r w:rsidR="00531129">
        <w:t xml:space="preserve"> Far </w:t>
      </w:r>
      <w:r>
        <w:t xml:space="preserve">less is known about the unique experience of </w:t>
      </w:r>
      <w:r w:rsidR="00531129">
        <w:t>braille learning in adulthood following acquired vision loss, or about the impact of aging and other factors on this process.</w:t>
      </w:r>
      <w:r>
        <w:t xml:space="preserve"> </w:t>
      </w:r>
    </w:p>
    <w:p w14:paraId="39BC1715" w14:textId="734BB1ED" w:rsidR="00F11571" w:rsidRDefault="00F11571" w:rsidP="00061C47">
      <w:pPr>
        <w:ind w:firstLine="720"/>
      </w:pPr>
      <w:r>
        <w:lastRenderedPageBreak/>
        <w:t xml:space="preserve">The primary goal of this multiphase research is to add to the limited body of knowledge about braille learning and usage among </w:t>
      </w:r>
      <w:r w:rsidR="0064352A">
        <w:t>working-age and older adults</w:t>
      </w:r>
      <w:r>
        <w:t>. Collectively, these studies explore the influence of age-related physiological and cognitive factors on braille reading performance, as well as the enablers and obstacles encountered by working-age and older adults who pursue braille rehabilitation training. The findings shed much-needed light on the experience of learning and using braille in adulthood and will contribute to the development of evidence-based practices that better meet the unique needs of</w:t>
      </w:r>
      <w:r w:rsidR="0064352A">
        <w:t xml:space="preserve"> a </w:t>
      </w:r>
      <w:r>
        <w:t xml:space="preserve">rapidly aging population.  </w:t>
      </w:r>
    </w:p>
    <w:p w14:paraId="7FCE6268" w14:textId="77777777" w:rsidR="00F11571" w:rsidRDefault="00F11571" w:rsidP="00F11571">
      <w:pPr>
        <w:pStyle w:val="Heading2"/>
      </w:pPr>
      <w:r>
        <w:t>Overview</w:t>
      </w:r>
    </w:p>
    <w:p w14:paraId="2BA2318F" w14:textId="2765DCE4" w:rsidR="00F11571" w:rsidRDefault="00F11571" w:rsidP="00F11571">
      <w:r>
        <w:tab/>
        <w:t>This</w:t>
      </w:r>
      <w:r w:rsidR="00341DD7">
        <w:t xml:space="preserve"> </w:t>
      </w:r>
      <w:r>
        <w:t>work consists of</w:t>
      </w:r>
      <w:r w:rsidR="00341DD7">
        <w:t xml:space="preserve"> </w:t>
      </w:r>
      <w:r w:rsidR="004D0930">
        <w:t xml:space="preserve">four </w:t>
      </w:r>
      <w:r>
        <w:t>separate phases (shown in Table 1</w:t>
      </w:r>
      <w:r w:rsidR="00211862">
        <w:t xml:space="preserve"> below</w:t>
      </w:r>
      <w:r>
        <w:t>) which</w:t>
      </w:r>
      <w:r w:rsidR="00254BD4">
        <w:t xml:space="preserve"> investigate </w:t>
      </w:r>
      <w:r>
        <w:t xml:space="preserve">the learning and usage of braille among working-age and older adults from </w:t>
      </w:r>
      <w:r w:rsidR="004D0930">
        <w:t xml:space="preserve">distinct but complimentary </w:t>
      </w:r>
      <w:r>
        <w:t>perspectives. This report will highlight results from the first two phases</w:t>
      </w:r>
      <w:r w:rsidR="00341DD7">
        <w:t>. Results from Phase 3 will be elaborated upon during the presentation.</w:t>
      </w:r>
      <w:r>
        <w:t xml:space="preserve"> Collectively, these results clarify aspects of braille usage among adults and seniors and carry important clinical implications that will be discussed.</w:t>
      </w:r>
    </w:p>
    <w:p w14:paraId="5F967D89" w14:textId="77777777" w:rsidR="0012426C" w:rsidRDefault="0012426C" w:rsidP="00F11571"/>
    <w:p w14:paraId="072E722B" w14:textId="0587E276" w:rsidR="00F11571" w:rsidRPr="00F11571" w:rsidRDefault="00F11571" w:rsidP="0007223E">
      <w:pPr>
        <w:keepNext/>
        <w:spacing w:line="240" w:lineRule="auto"/>
        <w:rPr>
          <w:b/>
          <w:bCs/>
        </w:rPr>
      </w:pPr>
      <w:r>
        <w:rPr>
          <w:b/>
          <w:bCs/>
        </w:rPr>
        <w:t>Table 1: Research phases and overall objectives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
        <w:gridCol w:w="249"/>
        <w:gridCol w:w="2489"/>
        <w:gridCol w:w="239"/>
        <w:gridCol w:w="5558"/>
      </w:tblGrid>
      <w:tr w:rsidR="00F11571" w14:paraId="4FCC4E81" w14:textId="77777777" w:rsidTr="0007223E">
        <w:trPr>
          <w:cantSplit/>
          <w:tblHeader/>
        </w:trPr>
        <w:tc>
          <w:tcPr>
            <w:tcW w:w="716" w:type="dxa"/>
            <w:tcBorders>
              <w:top w:val="single" w:sz="12" w:space="0" w:color="auto"/>
              <w:bottom w:val="single" w:sz="4" w:space="0" w:color="auto"/>
            </w:tcBorders>
          </w:tcPr>
          <w:p w14:paraId="1A164A51" w14:textId="356F8C0F" w:rsidR="00F11571" w:rsidRPr="0007223E" w:rsidRDefault="00F11571" w:rsidP="00F11571">
            <w:pPr>
              <w:spacing w:before="120" w:after="60" w:line="240" w:lineRule="auto"/>
              <w:rPr>
                <w:b/>
                <w:bCs/>
              </w:rPr>
            </w:pPr>
            <w:r w:rsidRPr="0007223E">
              <w:rPr>
                <w:b/>
                <w:bCs/>
              </w:rPr>
              <w:t>Phase</w:t>
            </w:r>
          </w:p>
        </w:tc>
        <w:tc>
          <w:tcPr>
            <w:tcW w:w="251" w:type="dxa"/>
            <w:tcBorders>
              <w:top w:val="single" w:sz="12" w:space="0" w:color="auto"/>
            </w:tcBorders>
          </w:tcPr>
          <w:p w14:paraId="6BD7C9FA" w14:textId="77777777" w:rsidR="00F11571" w:rsidRPr="0007223E" w:rsidRDefault="00F11571" w:rsidP="00F11571">
            <w:pPr>
              <w:spacing w:before="120" w:after="60" w:line="240" w:lineRule="auto"/>
              <w:rPr>
                <w:b/>
                <w:bCs/>
              </w:rPr>
            </w:pPr>
          </w:p>
        </w:tc>
        <w:tc>
          <w:tcPr>
            <w:tcW w:w="2346" w:type="dxa"/>
            <w:tcBorders>
              <w:top w:val="single" w:sz="12" w:space="0" w:color="auto"/>
              <w:bottom w:val="single" w:sz="4" w:space="0" w:color="auto"/>
            </w:tcBorders>
          </w:tcPr>
          <w:p w14:paraId="642DC87C" w14:textId="04F45B33" w:rsidR="00F11571" w:rsidRPr="0007223E" w:rsidRDefault="00254BD4" w:rsidP="00F11571">
            <w:pPr>
              <w:spacing w:before="120" w:after="60" w:line="240" w:lineRule="auto"/>
              <w:rPr>
                <w:b/>
                <w:bCs/>
              </w:rPr>
            </w:pPr>
            <w:r w:rsidRPr="0007223E">
              <w:rPr>
                <w:b/>
                <w:bCs/>
              </w:rPr>
              <w:t>Methodology</w:t>
            </w:r>
          </w:p>
        </w:tc>
        <w:tc>
          <w:tcPr>
            <w:tcW w:w="240" w:type="dxa"/>
            <w:tcBorders>
              <w:top w:val="single" w:sz="12" w:space="0" w:color="auto"/>
            </w:tcBorders>
          </w:tcPr>
          <w:p w14:paraId="47F3C5A0" w14:textId="77777777" w:rsidR="00F11571" w:rsidRPr="0007223E" w:rsidRDefault="00F11571" w:rsidP="00F11571">
            <w:pPr>
              <w:spacing w:before="120" w:after="60" w:line="240" w:lineRule="auto"/>
              <w:rPr>
                <w:b/>
                <w:bCs/>
              </w:rPr>
            </w:pPr>
          </w:p>
        </w:tc>
        <w:tc>
          <w:tcPr>
            <w:tcW w:w="5807" w:type="dxa"/>
            <w:tcBorders>
              <w:top w:val="single" w:sz="12" w:space="0" w:color="auto"/>
              <w:bottom w:val="single" w:sz="4" w:space="0" w:color="auto"/>
            </w:tcBorders>
          </w:tcPr>
          <w:p w14:paraId="4B712CB1" w14:textId="3210C21E" w:rsidR="00F11571" w:rsidRPr="0007223E" w:rsidRDefault="00F11571" w:rsidP="00F11571">
            <w:pPr>
              <w:spacing w:before="120" w:after="60" w:line="240" w:lineRule="auto"/>
              <w:rPr>
                <w:b/>
                <w:bCs/>
              </w:rPr>
            </w:pPr>
            <w:r w:rsidRPr="0007223E">
              <w:rPr>
                <w:b/>
                <w:bCs/>
              </w:rPr>
              <w:t>Objective</w:t>
            </w:r>
          </w:p>
        </w:tc>
      </w:tr>
      <w:tr w:rsidR="00F11571" w14:paraId="3F67C6CD" w14:textId="77777777" w:rsidTr="00F11571">
        <w:tc>
          <w:tcPr>
            <w:tcW w:w="716" w:type="dxa"/>
            <w:tcBorders>
              <w:top w:val="single" w:sz="4" w:space="0" w:color="auto"/>
            </w:tcBorders>
          </w:tcPr>
          <w:p w14:paraId="6BEC7A49" w14:textId="275FC00C" w:rsidR="00F11571" w:rsidRPr="0007223E" w:rsidRDefault="00F11571" w:rsidP="00F11571">
            <w:pPr>
              <w:spacing w:before="60" w:after="60" w:line="240" w:lineRule="auto"/>
            </w:pPr>
            <w:r w:rsidRPr="0007223E">
              <w:lastRenderedPageBreak/>
              <w:t>1</w:t>
            </w:r>
          </w:p>
        </w:tc>
        <w:tc>
          <w:tcPr>
            <w:tcW w:w="251" w:type="dxa"/>
          </w:tcPr>
          <w:p w14:paraId="697AAAFB" w14:textId="77777777" w:rsidR="00F11571" w:rsidRPr="0007223E" w:rsidRDefault="00F11571" w:rsidP="00F11571">
            <w:pPr>
              <w:spacing w:before="60" w:after="60" w:line="240" w:lineRule="auto"/>
            </w:pPr>
          </w:p>
        </w:tc>
        <w:tc>
          <w:tcPr>
            <w:tcW w:w="2346" w:type="dxa"/>
            <w:tcBorders>
              <w:top w:val="single" w:sz="4" w:space="0" w:color="auto"/>
            </w:tcBorders>
          </w:tcPr>
          <w:p w14:paraId="6A1C3109" w14:textId="506C6565" w:rsidR="00F11571" w:rsidRPr="0007223E" w:rsidRDefault="00F11571" w:rsidP="00F11571">
            <w:pPr>
              <w:spacing w:before="60" w:after="60" w:line="240" w:lineRule="auto"/>
            </w:pPr>
            <w:r w:rsidRPr="0007223E">
              <w:t>Scoping Review</w:t>
            </w:r>
          </w:p>
        </w:tc>
        <w:tc>
          <w:tcPr>
            <w:tcW w:w="240" w:type="dxa"/>
          </w:tcPr>
          <w:p w14:paraId="62746596" w14:textId="77777777" w:rsidR="00F11571" w:rsidRPr="0007223E" w:rsidRDefault="00F11571" w:rsidP="00F11571">
            <w:pPr>
              <w:spacing w:before="60" w:after="60" w:line="240" w:lineRule="auto"/>
            </w:pPr>
          </w:p>
        </w:tc>
        <w:tc>
          <w:tcPr>
            <w:tcW w:w="5807" w:type="dxa"/>
            <w:tcBorders>
              <w:top w:val="single" w:sz="4" w:space="0" w:color="auto"/>
            </w:tcBorders>
          </w:tcPr>
          <w:p w14:paraId="56922379" w14:textId="62ADEF0D" w:rsidR="00F11571" w:rsidRPr="0007223E" w:rsidRDefault="00254BD4" w:rsidP="00F11571">
            <w:pPr>
              <w:spacing w:before="60" w:after="60" w:line="240" w:lineRule="auto"/>
            </w:pPr>
            <w:r w:rsidRPr="0007223E">
              <w:t xml:space="preserve">To </w:t>
            </w:r>
            <w:r w:rsidR="00F11571" w:rsidRPr="0007223E">
              <w:t xml:space="preserve">identify the tactile, motor and cognitive factors </w:t>
            </w:r>
            <w:r w:rsidRPr="0007223E">
              <w:t xml:space="preserve">which have been shown to correlate with </w:t>
            </w:r>
            <w:r w:rsidR="00F11571" w:rsidRPr="0007223E">
              <w:t>braille reading performance, and the instruments used to measure these factors in prior research.</w:t>
            </w:r>
          </w:p>
        </w:tc>
      </w:tr>
      <w:tr w:rsidR="00F11571" w14:paraId="662DFAC4" w14:textId="77777777" w:rsidTr="00F11571">
        <w:tc>
          <w:tcPr>
            <w:tcW w:w="716" w:type="dxa"/>
          </w:tcPr>
          <w:p w14:paraId="0B428B41" w14:textId="222D8E87" w:rsidR="00F11571" w:rsidRPr="0007223E" w:rsidRDefault="00F11571" w:rsidP="00F11571">
            <w:pPr>
              <w:spacing w:before="60" w:after="60" w:line="240" w:lineRule="auto"/>
            </w:pPr>
            <w:r w:rsidRPr="0007223E">
              <w:t>2</w:t>
            </w:r>
          </w:p>
        </w:tc>
        <w:tc>
          <w:tcPr>
            <w:tcW w:w="251" w:type="dxa"/>
          </w:tcPr>
          <w:p w14:paraId="34622460" w14:textId="77777777" w:rsidR="00F11571" w:rsidRPr="0007223E" w:rsidRDefault="00F11571" w:rsidP="00F11571">
            <w:pPr>
              <w:spacing w:before="60" w:after="60" w:line="240" w:lineRule="auto"/>
            </w:pPr>
          </w:p>
        </w:tc>
        <w:tc>
          <w:tcPr>
            <w:tcW w:w="2346" w:type="dxa"/>
          </w:tcPr>
          <w:p w14:paraId="12E4FBDB" w14:textId="13E4D06E" w:rsidR="00F11571" w:rsidRPr="0007223E" w:rsidRDefault="00F11571" w:rsidP="00F11571">
            <w:pPr>
              <w:spacing w:before="60" w:after="60" w:line="240" w:lineRule="auto"/>
            </w:pPr>
            <w:r w:rsidRPr="0007223E">
              <w:t>Qualitative Interviews</w:t>
            </w:r>
            <w:r w:rsidR="00254BD4" w:rsidRPr="0007223E">
              <w:t xml:space="preserve"> (interpretive phenomenological analysis)</w:t>
            </w:r>
          </w:p>
        </w:tc>
        <w:tc>
          <w:tcPr>
            <w:tcW w:w="240" w:type="dxa"/>
          </w:tcPr>
          <w:p w14:paraId="4FC5383C" w14:textId="77777777" w:rsidR="00F11571" w:rsidRPr="0007223E" w:rsidRDefault="00F11571" w:rsidP="00F11571">
            <w:pPr>
              <w:spacing w:before="60" w:after="60" w:line="240" w:lineRule="auto"/>
            </w:pPr>
          </w:p>
        </w:tc>
        <w:tc>
          <w:tcPr>
            <w:tcW w:w="5807" w:type="dxa"/>
          </w:tcPr>
          <w:p w14:paraId="759EBFB8" w14:textId="266A1C1C" w:rsidR="00F11571" w:rsidRPr="0007223E" w:rsidRDefault="00F11571" w:rsidP="00F11571">
            <w:pPr>
              <w:spacing w:before="60" w:after="60" w:line="240" w:lineRule="auto"/>
            </w:pPr>
            <w:r w:rsidRPr="0007223E">
              <w:t>To explore the experience of the adult braille learning process and the enablers and obstacles encountered by working-age and older adults who pursue braille training.</w:t>
            </w:r>
          </w:p>
        </w:tc>
      </w:tr>
      <w:tr w:rsidR="00F11571" w14:paraId="1986A339" w14:textId="77777777" w:rsidTr="00F11571">
        <w:tc>
          <w:tcPr>
            <w:tcW w:w="716" w:type="dxa"/>
          </w:tcPr>
          <w:p w14:paraId="0CFA1409" w14:textId="79CBDE81" w:rsidR="00F11571" w:rsidRPr="0007223E" w:rsidRDefault="00F11571" w:rsidP="00F11571">
            <w:pPr>
              <w:spacing w:before="60" w:after="60" w:line="240" w:lineRule="auto"/>
            </w:pPr>
            <w:r w:rsidRPr="0007223E">
              <w:t>3</w:t>
            </w:r>
          </w:p>
        </w:tc>
        <w:tc>
          <w:tcPr>
            <w:tcW w:w="251" w:type="dxa"/>
          </w:tcPr>
          <w:p w14:paraId="6CF1182E" w14:textId="77777777" w:rsidR="00F11571" w:rsidRPr="0007223E" w:rsidRDefault="00F11571" w:rsidP="00F11571">
            <w:pPr>
              <w:spacing w:before="60" w:after="60" w:line="240" w:lineRule="auto"/>
            </w:pPr>
          </w:p>
        </w:tc>
        <w:tc>
          <w:tcPr>
            <w:tcW w:w="2346" w:type="dxa"/>
          </w:tcPr>
          <w:p w14:paraId="70DF6725" w14:textId="4D89BA76" w:rsidR="00F11571" w:rsidRPr="0007223E" w:rsidRDefault="00F11571" w:rsidP="00F11571">
            <w:pPr>
              <w:spacing w:before="60" w:after="60" w:line="240" w:lineRule="auto"/>
            </w:pPr>
            <w:r w:rsidRPr="0007223E">
              <w:t>Correlation</w:t>
            </w:r>
            <w:r w:rsidR="00254BD4" w:rsidRPr="0007223E">
              <w:t>s / multiple regression</w:t>
            </w:r>
          </w:p>
        </w:tc>
        <w:tc>
          <w:tcPr>
            <w:tcW w:w="240" w:type="dxa"/>
          </w:tcPr>
          <w:p w14:paraId="3617FBE7" w14:textId="77777777" w:rsidR="00F11571" w:rsidRPr="0007223E" w:rsidRDefault="00F11571" w:rsidP="00F11571">
            <w:pPr>
              <w:spacing w:before="60" w:after="60" w:line="240" w:lineRule="auto"/>
            </w:pPr>
          </w:p>
        </w:tc>
        <w:tc>
          <w:tcPr>
            <w:tcW w:w="5807" w:type="dxa"/>
          </w:tcPr>
          <w:p w14:paraId="4584FA64" w14:textId="1F64CA54" w:rsidR="00F11571" w:rsidRPr="0007223E" w:rsidRDefault="00F11571" w:rsidP="00F11571">
            <w:pPr>
              <w:spacing w:before="60" w:after="60" w:line="240" w:lineRule="auto"/>
            </w:pPr>
            <w:r w:rsidRPr="0007223E">
              <w:t>To determine predictors of braille reading performance among working-age and older adults, as well as the influence of age on these factors.</w:t>
            </w:r>
          </w:p>
        </w:tc>
      </w:tr>
      <w:tr w:rsidR="00F11571" w14:paraId="12556074" w14:textId="77777777" w:rsidTr="00F11571">
        <w:tc>
          <w:tcPr>
            <w:tcW w:w="716" w:type="dxa"/>
            <w:tcBorders>
              <w:bottom w:val="single" w:sz="12" w:space="0" w:color="auto"/>
            </w:tcBorders>
          </w:tcPr>
          <w:p w14:paraId="5D3093D4" w14:textId="64D39BB7" w:rsidR="00F11571" w:rsidRPr="0007223E" w:rsidRDefault="00F11571" w:rsidP="00F11571">
            <w:pPr>
              <w:spacing w:before="60" w:after="160" w:line="240" w:lineRule="auto"/>
            </w:pPr>
            <w:r w:rsidRPr="0007223E">
              <w:t>4</w:t>
            </w:r>
          </w:p>
        </w:tc>
        <w:tc>
          <w:tcPr>
            <w:tcW w:w="251" w:type="dxa"/>
            <w:tcBorders>
              <w:bottom w:val="single" w:sz="12" w:space="0" w:color="auto"/>
            </w:tcBorders>
          </w:tcPr>
          <w:p w14:paraId="54B2F546" w14:textId="77777777" w:rsidR="00F11571" w:rsidRPr="0007223E" w:rsidRDefault="00F11571" w:rsidP="00F11571">
            <w:pPr>
              <w:spacing w:before="60" w:after="160" w:line="240" w:lineRule="auto"/>
            </w:pPr>
          </w:p>
        </w:tc>
        <w:tc>
          <w:tcPr>
            <w:tcW w:w="2346" w:type="dxa"/>
            <w:tcBorders>
              <w:bottom w:val="single" w:sz="12" w:space="0" w:color="auto"/>
            </w:tcBorders>
          </w:tcPr>
          <w:p w14:paraId="2BA408DA" w14:textId="4FCF516C" w:rsidR="00F11571" w:rsidRPr="0007223E" w:rsidRDefault="00F11571" w:rsidP="00F11571">
            <w:pPr>
              <w:spacing w:before="60" w:after="160" w:line="240" w:lineRule="auto"/>
            </w:pPr>
            <w:r w:rsidRPr="0007223E">
              <w:t>Experiment</w:t>
            </w:r>
            <w:r w:rsidR="00254BD4" w:rsidRPr="0007223E">
              <w:t>al training intervention</w:t>
            </w:r>
          </w:p>
        </w:tc>
        <w:tc>
          <w:tcPr>
            <w:tcW w:w="240" w:type="dxa"/>
            <w:tcBorders>
              <w:bottom w:val="single" w:sz="12" w:space="0" w:color="auto"/>
            </w:tcBorders>
          </w:tcPr>
          <w:p w14:paraId="77A2C440" w14:textId="77777777" w:rsidR="00F11571" w:rsidRPr="0007223E" w:rsidRDefault="00F11571" w:rsidP="00F11571">
            <w:pPr>
              <w:spacing w:before="60" w:after="160" w:line="240" w:lineRule="auto"/>
            </w:pPr>
          </w:p>
        </w:tc>
        <w:tc>
          <w:tcPr>
            <w:tcW w:w="5807" w:type="dxa"/>
            <w:tcBorders>
              <w:bottom w:val="single" w:sz="12" w:space="0" w:color="auto"/>
            </w:tcBorders>
          </w:tcPr>
          <w:p w14:paraId="4EF46F0F" w14:textId="44F9F9C6" w:rsidR="00F11571" w:rsidRPr="0007223E" w:rsidRDefault="00254BD4" w:rsidP="00F11571">
            <w:pPr>
              <w:spacing w:before="60" w:after="160" w:line="240" w:lineRule="auto"/>
            </w:pPr>
            <w:r w:rsidRPr="0007223E">
              <w:t>To explore the influence of reading medium (paper vs. electronic braille) on braille training outcomes among working-age and older adult braille learners</w:t>
            </w:r>
          </w:p>
        </w:tc>
      </w:tr>
    </w:tbl>
    <w:p w14:paraId="676AEE56" w14:textId="77777777" w:rsidR="00F11571" w:rsidRDefault="00F11571" w:rsidP="00F11571"/>
    <w:p w14:paraId="0C463B1A" w14:textId="77777777" w:rsidR="00F11571" w:rsidRDefault="00F11571" w:rsidP="00F11571">
      <w:pPr>
        <w:pStyle w:val="Heading2"/>
      </w:pPr>
      <w:r>
        <w:t>Background and Context</w:t>
      </w:r>
    </w:p>
    <w:p w14:paraId="5221F28F" w14:textId="3625939D" w:rsidR="00531129" w:rsidRDefault="00F11571" w:rsidP="00F11571">
      <w:pPr>
        <w:ind w:firstLine="720"/>
      </w:pPr>
      <w:r w:rsidRPr="004C0077">
        <w:t xml:space="preserve">Two types of adult braille clients may be encountered within the vision </w:t>
      </w:r>
      <w:r w:rsidR="00254BD4">
        <w:t xml:space="preserve">loss </w:t>
      </w:r>
      <w:r w:rsidRPr="004C0077">
        <w:t xml:space="preserve">rehabilitation context. The first group consists of those with congenital visual impairments who were introduced to braille early in life, </w:t>
      </w:r>
      <w:r w:rsidR="00254BD4">
        <w:t xml:space="preserve">though </w:t>
      </w:r>
      <w:r w:rsidRPr="004C0077">
        <w:t>may seek rehabilitation services for changing needs throughout adulthood. The second group</w:t>
      </w:r>
      <w:r w:rsidR="0012426C">
        <w:t xml:space="preserve"> </w:t>
      </w:r>
      <w:r w:rsidRPr="004C0077">
        <w:t>(a growing majority) consists of adults who experience age-related vision loss and who may benefit from braille instruction for the maintenance of daily living activities</w:t>
      </w:r>
      <w:r w:rsidR="0012426C">
        <w:t xml:space="preserve"> </w:t>
      </w:r>
      <w:r>
        <w:fldChar w:fldCharType="begin"/>
      </w:r>
      <w:r w:rsidR="00C0442F">
        <w:instrText xml:space="preserve"> ADDIN EN.CITE &lt;EndNote&gt;&lt;Cite&gt;&lt;Author&gt;Ponchillia&lt;/Author&gt;&lt;Year&gt;1996&lt;/Year&gt;&lt;RecNum&gt;180&lt;/RecNum&gt;&lt;IDText&gt;Foundations of Rehabilitation Teaching with Persons Who Are Blind or Visually Impaired&lt;/IDText&gt;&lt;Pages&gt;113&lt;/Pages&gt;&lt;DisplayText&gt;[5]&lt;/DisplayText&gt;&lt;record&gt;&lt;rec-number&gt;180&lt;/rec-number&gt;&lt;foreign-keys&gt;&lt;key app="EN" db-id="dex0tvx9xzv5sqefddnx9adqzt2dwavsazex" timestamp="1578244498" guid="03a1ad2a-19cb-4f44-958c-5bcdfa31900d"&gt;180&lt;/key&gt;&lt;/foreign-keys&gt;&lt;ref-type name="Book"&gt;6&lt;/ref-type&gt;&lt;contributors&gt;&lt;authors&gt;&lt;author&gt;Ponchillia, Paul E.&lt;/author&gt;&lt;author&gt;Ponchillia, Susan V.&lt;/author&gt;&lt;/authors&gt;&lt;/contributors&gt;&lt;titles&gt;&lt;title&gt;Foundations of Rehabilitation Teaching with Persons Who Are Blind or Visually Impaired&lt;/title&gt;&lt;/titles&gt;&lt;dates&gt;&lt;year&gt;1996&lt;/year&gt;&lt;/dates&gt;&lt;pub-location&gt;New York&lt;/pub-location&gt;&lt;publisher&gt;American Foundation for the Blind&lt;/publisher&gt;&lt;urls&gt;&lt;/urls&gt;&lt;/record&gt;&lt;/Cite&gt;&lt;/EndNote&gt;</w:instrText>
      </w:r>
      <w:r>
        <w:fldChar w:fldCharType="separate"/>
      </w:r>
      <w:r w:rsidR="00C0442F">
        <w:rPr>
          <w:noProof/>
        </w:rPr>
        <w:t>[5]</w:t>
      </w:r>
      <w:r>
        <w:fldChar w:fldCharType="end"/>
      </w:r>
      <w:r w:rsidRPr="004C0077">
        <w:t xml:space="preserve">. </w:t>
      </w:r>
      <w:r w:rsidR="003F27EC">
        <w:t xml:space="preserve">Within this </w:t>
      </w:r>
      <w:r w:rsidR="003F27EC">
        <w:lastRenderedPageBreak/>
        <w:t xml:space="preserve">context, working-age and older adults </w:t>
      </w:r>
      <w:r>
        <w:t xml:space="preserve">are already literate as print readers prior to </w:t>
      </w:r>
      <w:r w:rsidR="00531129">
        <w:t>acquiring vision loss. For these clients, braille instruction does not focus on the acquisition of literacy skills, but instead on the development of tactile perception and other</w:t>
      </w:r>
      <w:r w:rsidR="007B3BA7">
        <w:t xml:space="preserve"> capacities </w:t>
      </w:r>
      <w:r w:rsidR="00531129">
        <w:t>needed for efficient braille reading.</w:t>
      </w:r>
    </w:p>
    <w:p w14:paraId="117B2D16" w14:textId="393C513C" w:rsidR="002852A7" w:rsidRDefault="00531129" w:rsidP="00531129">
      <w:pPr>
        <w:ind w:firstLine="720"/>
      </w:pPr>
      <w:r>
        <w:t xml:space="preserve">Few studies have explored the experiences of older adults who pursue braille training. For the most part, these previous investigations have focused on the </w:t>
      </w:r>
      <w:r w:rsidR="0007223E">
        <w:t>implications</w:t>
      </w:r>
      <w:r>
        <w:t xml:space="preserve"> of learning a new skill later in life. </w:t>
      </w:r>
      <w:r w:rsidR="007B3BA7">
        <w:t>For example, s</w:t>
      </w:r>
      <w:r>
        <w:t>everal studies explore</w:t>
      </w:r>
      <w:r w:rsidR="007B3BA7">
        <w:t xml:space="preserve"> </w:t>
      </w:r>
      <w:r>
        <w:t xml:space="preserve">the degree of learning plasticity that can be expected in adulthood. It is well established that children who learn braille early in life recruit the visual cortex during braille reading and that this cortical magnification is more likely when braille is learned in childhood </w:t>
      </w:r>
      <w:r w:rsidR="00F11571">
        <w:fldChar w:fldCharType="begin"/>
      </w:r>
      <w:r w:rsidR="00AA2895">
        <w:instrText xml:space="preserve"> ADDIN EN.CITE &lt;EndNote&gt;&lt;Cite&gt;&lt;Author&gt;Hannan&lt;/Author&gt;&lt;Year&gt;2006&lt;/Year&gt;&lt;RecNum&gt;68&lt;/RecNum&gt;&lt;DisplayText&gt;[6, 7]&lt;/DisplayText&gt;&lt;record&gt;&lt;rec-number&gt;68&lt;/rec-number&gt;&lt;foreign-keys&gt;&lt;key app="EN" db-id="dex0tvx9xzv5sqefddnx9adqzt2dwavsazex" timestamp="1578244494" guid="0773c480-f8f2-4c6e-a324-4fcd048fd7ad"&gt;68&lt;/key&gt;&lt;/foreign-keys&gt;&lt;ref-type name="Journal Article"&gt;17&lt;/ref-type&gt;&lt;contributors&gt;&lt;authors&gt;&lt;author&gt;Hannan, Cheryl Kamei&lt;/author&gt;&lt;/authors&gt;&lt;/contributors&gt;&lt;titles&gt;&lt;title&gt;Review of research: Neuroscience and the impact of brain plasticity on braille reading&lt;/title&gt;&lt;secondary-title&gt;Journal of Visual Impairment &amp;amp; Blindness&lt;/secondary-title&gt;&lt;/titles&gt;&lt;periodical&gt;&lt;full-title&gt;Journal of Visual Impairment &amp;amp; Blindness&lt;/full-title&gt;&lt;/periodical&gt;&lt;volume&gt;100&lt;/volume&gt;&lt;number&gt;7&lt;/number&gt;&lt;dates&gt;&lt;year&gt;2006&lt;/year&gt;&lt;/dates&gt;&lt;urls&gt;&lt;/urls&gt;&lt;/record&gt;&lt;/Cite&gt;&lt;Cite&gt;&lt;Author&gt;Sadato&lt;/Author&gt;&lt;Year&gt;2002&lt;/Year&gt;&lt;RecNum&gt;255&lt;/RecNum&gt;&lt;record&gt;&lt;rec-number&gt;255&lt;/rec-number&gt;&lt;foreign-keys&gt;&lt;key app="EN" db-id="dex0tvx9xzv5sqefddnx9adqzt2dwavsazex" timestamp="1578244501" guid="554abae6-478c-41c6-9b0d-008291b2768a"&gt;255&lt;/key&gt;&lt;/foreign-keys&gt;&lt;ref-type name="Journal Article"&gt;17&lt;/ref-type&gt;&lt;contributors&gt;&lt;authors&gt;&lt;author&gt;Sadato, Norihiro&lt;/author&gt;&lt;author&gt;Okada, Tomohisa&lt;/author&gt;&lt;author&gt;Honda, Manabu&lt;/author&gt;&lt;author&gt;Yorekura, Yoshiharu&lt;/author&gt;&lt;/authors&gt;&lt;/contributors&gt;&lt;titles&gt;&lt;title&gt;Critical period for cross-modal plasticity in blind humans: a functional MRI study&lt;/title&gt;&lt;secondary-title&gt;NeuroImage&lt;/secondary-title&gt;&lt;/titles&gt;&lt;periodical&gt;&lt;full-title&gt;NeuroImage&lt;/full-title&gt;&lt;/periodical&gt;&lt;pages&gt;389-400&lt;/pages&gt;&lt;volume&gt;16&lt;/volume&gt;&lt;dates&gt;&lt;year&gt;2002&lt;/year&gt;&lt;/dates&gt;&lt;urls&gt;&lt;/urls&gt;&lt;/record&gt;&lt;/Cite&gt;&lt;/EndNote&gt;</w:instrText>
      </w:r>
      <w:r w:rsidR="00F11571">
        <w:fldChar w:fldCharType="separate"/>
      </w:r>
      <w:r w:rsidR="00AA2895">
        <w:rPr>
          <w:noProof/>
        </w:rPr>
        <w:t>[6, 7]</w:t>
      </w:r>
      <w:r w:rsidR="00F11571">
        <w:fldChar w:fldCharType="end"/>
      </w:r>
      <w:r w:rsidR="00F11571">
        <w:t xml:space="preserve">. </w:t>
      </w:r>
      <w:r>
        <w:t>Some studies have suggested that this cortical reorganization may be experienced by adult learners of braille</w:t>
      </w:r>
      <w:r w:rsidR="007B3BA7">
        <w:t xml:space="preserve"> </w:t>
      </w:r>
      <w:r>
        <w:t xml:space="preserve">if they are exposed to consistent practice </w:t>
      </w:r>
      <w:r w:rsidR="00F11571">
        <w:fldChar w:fldCharType="begin"/>
      </w:r>
      <w:r w:rsidR="00AA2895">
        <w:instrText xml:space="preserve"> ADDIN EN.CITE &lt;EndNote&gt;&lt;Cite&gt;&lt;Author&gt;Sterr&lt;/Author&gt;&lt;Year&gt;1999&lt;/Year&gt;&lt;RecNum&gt;512&lt;/RecNum&gt;&lt;DisplayText&gt;[8]&lt;/DisplayText&gt;&lt;record&gt;&lt;rec-number&gt;512&lt;/rec-number&gt;&lt;foreign-keys&gt;&lt;key app="EN" db-id="dex0tvx9xzv5sqefddnx9adqzt2dwavsazex" timestamp="1581899800" guid="d903f9e6-c10a-4626-97a7-e69acfb8b047"&gt;512&lt;/key&gt;&lt;/foreign-keys&gt;&lt;ref-type name="Journal Article"&gt;17&lt;/ref-type&gt;&lt;contributors&gt;&lt;authors&gt;&lt;author&gt;Sterr, A.&lt;/author&gt;&lt;author&gt;Muller, M.&lt;/author&gt;&lt;author&gt;Elbert, T.&lt;/author&gt;&lt;author&gt;Rockstroh, B.&lt;/author&gt;&lt;author&gt;Taub, E.&lt;/author&gt;&lt;/authors&gt;&lt;/contributors&gt;&lt;auth-address&gt;Department of Psychology, University of Konstanz, Germany.&lt;/auth-address&gt;&lt;titles&gt;&lt;title&gt;Development of cortical reorganization in the somatosensory cortex of adult Braille students&lt;/title&gt;&lt;secondary-title&gt;Electroencephalogr Clin Neurophysiol Suppl&lt;/secondary-title&gt;&lt;/titles&gt;&lt;periodical&gt;&lt;full-title&gt;Electroencephalogr Clin Neurophysiol Suppl&lt;/full-title&gt;&lt;/periodical&gt;&lt;pages&gt;292-8&lt;/pages&gt;&lt;volume&gt;49&lt;/volume&gt;&lt;edition&gt;1999/10/26&lt;/edition&gt;&lt;keywords&gt;&lt;keyword&gt;Adult&lt;/keyword&gt;&lt;keyword&gt;Blindness/*physiopathology&lt;/keyword&gt;&lt;keyword&gt;Fingers/physiology&lt;/keyword&gt;&lt;keyword&gt;Functional Laterality&lt;/keyword&gt;&lt;keyword&gt;Humans&lt;/keyword&gt;&lt;keyword&gt;Magnetoencephalography&lt;/keyword&gt;&lt;keyword&gt;Middle Aged&lt;/keyword&gt;&lt;keyword&gt;Neuronal Plasticity/*physiology&lt;/keyword&gt;&lt;keyword&gt;*Reading&lt;/keyword&gt;&lt;keyword&gt;Sensory Thresholds/physiology&lt;/keyword&gt;&lt;keyword&gt;Somatosensory Cortex/*physiology&lt;/keyword&gt;&lt;keyword&gt;Touch/*physiology&lt;/keyword&gt;&lt;keyword&gt;Vision, Low/physiopathology&lt;/keyword&gt;&lt;/keywords&gt;&lt;dates&gt;&lt;year&gt;1999&lt;/year&gt;&lt;/dates&gt;&lt;isbn&gt;0424-8155 (Print)&amp;#xD;0424-8155&lt;/isbn&gt;&lt;accession-num&gt;10533124&lt;/accession-num&gt;&lt;urls&gt;&lt;/urls&gt;&lt;remote-database-provider&gt;NLM&lt;/remote-database-provider&gt;&lt;language&gt;eng&lt;/language&gt;&lt;/record&gt;&lt;/Cite&gt;&lt;/EndNote&gt;</w:instrText>
      </w:r>
      <w:r w:rsidR="00F11571">
        <w:fldChar w:fldCharType="separate"/>
      </w:r>
      <w:r w:rsidR="00AA2895">
        <w:rPr>
          <w:noProof/>
        </w:rPr>
        <w:t>[8]</w:t>
      </w:r>
      <w:r w:rsidR="00F11571">
        <w:fldChar w:fldCharType="end"/>
      </w:r>
      <w:r w:rsidR="00F11571">
        <w:t xml:space="preserve">. </w:t>
      </w:r>
      <w:r>
        <w:t xml:space="preserve">A series of other studies have explored the impact of aging on the tactile, motor and cognitive capacities that are expected to be essential for braille reading, leading to mostly contradictory findings </w:t>
      </w:r>
      <w:r w:rsidR="00F11571">
        <w:fldChar w:fldCharType="begin">
          <w:fldData xml:space="preserve">PEVuZE5vdGU+PENpdGU+PEF1dGhvcj5TdGV2ZW5zPC9BdXRob3I+PFllYXI+MTk5MjwvWWVhcj48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</w:fldData>
        </w:fldChar>
      </w:r>
      <w:r w:rsidR="00AA2895">
        <w:instrText xml:space="preserve"> ADDIN EN.CITE </w:instrText>
      </w:r>
      <w:r w:rsidR="00AA2895">
        <w:fldChar w:fldCharType="begin">
          <w:fldData xml:space="preserve">PEVuZE5vdGU+PENpdGU+PEF1dGhvcj5TdGV2ZW5zPC9BdXRob3I+PFllYXI+MTk5MjwvWWVhcj48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</w:fldData>
        </w:fldChar>
      </w:r>
      <w:r w:rsidR="00AA2895">
        <w:instrText xml:space="preserve"> ADDIN EN.CITE.DATA </w:instrText>
      </w:r>
      <w:r w:rsidR="00AA2895">
        <w:fldChar w:fldCharType="end"/>
      </w:r>
      <w:r w:rsidR="00F11571">
        <w:fldChar w:fldCharType="separate"/>
      </w:r>
      <w:r w:rsidR="00AA2895">
        <w:rPr>
          <w:noProof/>
        </w:rPr>
        <w:t>[9-12]</w:t>
      </w:r>
      <w:r w:rsidR="00F11571">
        <w:fldChar w:fldCharType="end"/>
      </w:r>
      <w:r w:rsidR="00F11571">
        <w:t xml:space="preserve">. </w:t>
      </w:r>
      <w:r w:rsidR="0012426C" w:rsidRPr="0012426C">
        <w:t>Normal aging is also associated with subtle yet steady declines in working memory</w:t>
      </w:r>
      <w:r w:rsidR="003C4C76">
        <w:t xml:space="preserve"> </w:t>
      </w:r>
      <w:r w:rsidR="003C4C76">
        <w:fldChar w:fldCharType="begin"/>
      </w:r>
      <w:r w:rsidR="00AA2895">
        <w:instrText xml:space="preserve"> ADDIN EN.CITE &lt;EndNote&gt;&lt;Cite&gt;&lt;Author&gt;Bopp&lt;/Author&gt;&lt;Year&gt;2005&lt;/Year&gt;&lt;RecNum&gt;118&lt;/RecNum&gt;&lt;DisplayText&gt;[13]&lt;/DisplayText&gt;&lt;record&gt;&lt;rec-number&gt;118&lt;/rec-number&gt;&lt;foreign-keys&gt;&lt;key app="EN" db-id="dex0tvx9xzv5sqefddnx9adqzt2dwavsazex" timestamp="1578244496" guid="86cdae8c-c6db-44bd-bcec-77c00c71ef5c"&gt;118&lt;/key&gt;&lt;/foreign-keys&gt;&lt;ref-type name="Journal Article"&gt;17&lt;/ref-type&gt;&lt;contributors&gt;&lt;authors&gt;&lt;author&gt;Bopp, Kara L.&lt;/author&gt;&lt;author&gt;Verhaeghen, Paul&lt;/author&gt;&lt;/authors&gt;&lt;/contributors&gt;&lt;titles&gt;&lt;title&gt;Aging and verbal memory span: A meta-analysis&lt;/title&gt;&lt;secondary-title&gt;Journal of Gerentology&lt;/secondary-title&gt;&lt;/titles&gt;&lt;periodical&gt;&lt;full-title&gt;Journal of Gerentology&lt;/full-title&gt;&lt;/periodical&gt;&lt;pages&gt;P223-P233&lt;/pages&gt;&lt;volume&gt;60B&lt;/volume&gt;&lt;number&gt;5&lt;/number&gt;&lt;dates&gt;&lt;year&gt;2005&lt;/year&gt;&lt;/dates&gt;&lt;urls&gt;&lt;/urls&gt;&lt;/record&gt;&lt;/Cite&gt;&lt;/EndNote&gt;</w:instrText>
      </w:r>
      <w:r w:rsidR="003C4C76">
        <w:fldChar w:fldCharType="separate"/>
      </w:r>
      <w:r w:rsidR="00AA2895">
        <w:rPr>
          <w:noProof/>
        </w:rPr>
        <w:t>[13]</w:t>
      </w:r>
      <w:r w:rsidR="003C4C76">
        <w:fldChar w:fldCharType="end"/>
      </w:r>
      <w:r w:rsidR="001A0E1C">
        <w:t xml:space="preserve">. This has </w:t>
      </w:r>
      <w:r w:rsidR="003C4C76">
        <w:t xml:space="preserve">been shown </w:t>
      </w:r>
      <w:r w:rsidR="003F27EC">
        <w:t xml:space="preserve">to negatively impact reading comprehension among sighted print readers </w:t>
      </w:r>
      <w:r w:rsidR="003C4C76">
        <w:fldChar w:fldCharType="begin"/>
      </w:r>
      <w:r w:rsidR="00AA2895">
        <w:instrText xml:space="preserve"> ADDIN EN.CITE &lt;EndNote&gt;&lt;Cite&gt;&lt;Author&gt;Sesma&lt;/Author&gt;&lt;Year&gt;2009&lt;/Year&gt;&lt;RecNum&gt;195&lt;/RecNum&gt;&lt;DisplayText&gt;[14]&lt;/DisplayText&gt;&lt;record&gt;&lt;rec-number&gt;195&lt;/rec-number&gt;&lt;foreign-keys&gt;&lt;key app="EN" db-id="dex0tvx9xzv5sqefddnx9adqzt2dwavsazex" timestamp="1578244499" guid="bcc0248c-3993-4230-8c07-d04c3449a942"&gt;195&lt;/key&gt;&lt;/foreign-keys&gt;&lt;ref-type name="Journal Article"&gt;17&lt;/ref-type&gt;&lt;contributors&gt;&lt;authors&gt;&lt;author&gt;Sesma, Heather Whittney&lt;/author&gt;&lt;author&gt;Mahone, E. Mark&lt;/author&gt;&lt;author&gt;Levine, Terry&lt;/author&gt;&lt;author&gt;Eason, Sarah H.&lt;/author&gt;&lt;author&gt;Cutting, Laurie E.&lt;/author&gt;&lt;/authors&gt;&lt;/contributors&gt;&lt;titles&gt;&lt;title&gt;The contribution of executive skills to reading comprehension&lt;/title&gt;&lt;secondary-title&gt;Child Neuropsychology&lt;/secondary-title&gt;&lt;/titles&gt;&lt;periodical&gt;&lt;full-title&gt;Child Neuropsychology&lt;/full-title&gt;&lt;/periodical&gt;&lt;pages&gt;232-246&lt;/pages&gt;&lt;volume&gt;15&lt;/volume&gt;&lt;number&gt;3&lt;/number&gt;&lt;dates&gt;&lt;year&gt;2009&lt;/year&gt;&lt;/dates&gt;&lt;urls&gt;&lt;/urls&gt;&lt;/record&gt;&lt;/Cite&gt;&lt;/EndNote&gt;</w:instrText>
      </w:r>
      <w:r w:rsidR="003C4C76">
        <w:fldChar w:fldCharType="separate"/>
      </w:r>
      <w:r w:rsidR="00AA2895">
        <w:rPr>
          <w:noProof/>
        </w:rPr>
        <w:t>[14]</w:t>
      </w:r>
      <w:r w:rsidR="003C4C76">
        <w:fldChar w:fldCharType="end"/>
      </w:r>
      <w:r w:rsidR="003C4C76">
        <w:t xml:space="preserve">, </w:t>
      </w:r>
      <w:r w:rsidR="00DC7A8F">
        <w:t>but the potential impact of these declines have not been explored in relation to braille</w:t>
      </w:r>
      <w:r w:rsidR="001A0E1C">
        <w:t xml:space="preserve"> </w:t>
      </w:r>
      <w:r w:rsidR="003C4C76">
        <w:fldChar w:fldCharType="begin">
          <w:fldData xml:space="preserve">PEVuZE5vdGU+PENpdGU+PEF1dGhvcj5IYWxsPC9BdXRob3I+PFllYXI+MTk4NzwvWWVhcj48UmVj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</w:fldData>
        </w:fldChar>
      </w:r>
      <w:r w:rsidR="00AA2895">
        <w:instrText xml:space="preserve"> ADDIN EN.CITE </w:instrText>
      </w:r>
      <w:r w:rsidR="00AA2895">
        <w:fldChar w:fldCharType="begin">
          <w:fldData xml:space="preserve">PEVuZE5vdGU+PENpdGU+PEF1dGhvcj5IYWxsPC9BdXRob3I+PFllYXI+MTk4NzwvWWVhcj48UmVj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</w:fldData>
        </w:fldChar>
      </w:r>
      <w:r w:rsidR="00AA2895">
        <w:instrText xml:space="preserve"> ADDIN EN.CITE.DATA </w:instrText>
      </w:r>
      <w:r w:rsidR="00AA2895">
        <w:fldChar w:fldCharType="end"/>
      </w:r>
      <w:r w:rsidR="003C4C76">
        <w:fldChar w:fldCharType="separate"/>
      </w:r>
      <w:r w:rsidR="00AA2895">
        <w:rPr>
          <w:noProof/>
        </w:rPr>
        <w:t>[6, 15, 16]</w:t>
      </w:r>
      <w:r w:rsidR="003C4C76">
        <w:fldChar w:fldCharType="end"/>
      </w:r>
      <w:r w:rsidR="003C4C76">
        <w:t>.</w:t>
      </w:r>
    </w:p>
    <w:p w14:paraId="4FD5BF12" w14:textId="14965A4C" w:rsidR="00287B13" w:rsidRDefault="00DC7A8F" w:rsidP="00287B13">
      <w:pPr>
        <w:ind w:firstLine="720"/>
      </w:pPr>
      <w:r>
        <w:lastRenderedPageBreak/>
        <w:t>While not centred on braille, a wide body of research has also investigated the unique process of learning in adulthood. These studies have emphasized that andragogy (adult learning) is distinct from pedagogy (childhood learning) and that this carries implications that should be considered during training. Among the components of adult learning, proponents accentuate the role of</w:t>
      </w:r>
      <w:r w:rsidR="007B3BA7">
        <w:t xml:space="preserve"> previous life </w:t>
      </w:r>
      <w:r>
        <w:t xml:space="preserve">experiences as important reference points, and the need for adults to understand the practical application of what they are learning in order to </w:t>
      </w:r>
      <w:r w:rsidR="007B3BA7">
        <w:t xml:space="preserve">sustain </w:t>
      </w:r>
      <w:r>
        <w:t>motivation and engagement.</w:t>
      </w:r>
      <w:r w:rsidR="007B3BA7">
        <w:t xml:space="preserve"> The </w:t>
      </w:r>
      <w:r>
        <w:t xml:space="preserve">theories of andragogy as they apply to braille reading, </w:t>
      </w:r>
      <w:r w:rsidR="00287B13">
        <w:t xml:space="preserve">as well as other factors </w:t>
      </w:r>
      <w:r w:rsidR="007B3BA7">
        <w:t xml:space="preserve">already </w:t>
      </w:r>
      <w:r w:rsidR="00287B13">
        <w:t xml:space="preserve">known to influence </w:t>
      </w:r>
      <w:r w:rsidR="0040326A">
        <w:t>outcomes</w:t>
      </w:r>
      <w:r w:rsidR="00287B13">
        <w:t xml:space="preserve"> of adult braille learners</w:t>
      </w:r>
      <w:r w:rsidR="007B3BA7">
        <w:t>,</w:t>
      </w:r>
      <w:r w:rsidR="00287B13">
        <w:t xml:space="preserve"> </w:t>
      </w:r>
      <w:r>
        <w:t>will be</w:t>
      </w:r>
      <w:r w:rsidR="007B3BA7">
        <w:t xml:space="preserve"> elaborated </w:t>
      </w:r>
      <w:r>
        <w:t xml:space="preserve">on in the presentation </w:t>
      </w:r>
      <w:r w:rsidR="003C4C76">
        <w:fldChar w:fldCharType="begin"/>
      </w:r>
      <w:r w:rsidR="00AA2895">
        <w:instrText xml:space="preserve"> ADDIN EN.CITE &lt;EndNote&gt;&lt;Cite&gt;&lt;Author&gt;Knowles&lt;/Author&gt;&lt;Year&gt;2015&lt;/Year&gt;&lt;RecNum&gt;472&lt;/RecNum&gt;&lt;DisplayText&gt;[17, 18]&lt;/DisplayText&gt;&lt;record&gt;&lt;rec-number&gt;472&lt;/rec-number&gt;&lt;foreign-keys&gt;&lt;key app="EN" db-id="dex0tvx9xzv5sqefddnx9adqzt2dwavsazex" timestamp="1580703119" guid="7b54c777-c9a2-4869-8c25-b8b0173447db"&gt;472&lt;/key&gt;&lt;/foreign-keys&gt;&lt;ref-type name="Journal Article"&gt;17&lt;/ref-type&gt;&lt;contributors&gt;&lt;authors&gt;&lt;author&gt;Knowles, Malcolm S.&lt;/author&gt;&lt;author&gt;Holton, Elwood F.&lt;/author&gt;&lt;author&gt;Swanson, Richard A.&lt;/author&gt;&lt;/authors&gt;&lt;/contributors&gt;&lt;titles&gt;&lt;title&gt;The adult learner : the definitive classic in adult education and human resource development&lt;/title&gt;&lt;/titles&gt;&lt;dates&gt;&lt;year&gt;2015&lt;/year&gt;&lt;/dates&gt;&lt;isbn&gt;9781317812180 1317812182 9781315816951 1315816954 1322435367 9781322435367&lt;/isbn&gt;&lt;urls&gt;&lt;related-urls&gt;&lt;url&gt;https://public.ebookcentral.proquest.com/choice/publicfullrecord.aspx?p=1883897&lt;/url&gt;&lt;/related-urls&gt;&lt;/urls&gt;&lt;remote-database-name&gt;/z-wcorg/&lt;/remote-database-name&gt;&lt;remote-database-provider&gt;http://worldcat.org&lt;/remote-database-provider&gt;&lt;language&gt;English.&lt;/language&gt;&lt;/record&gt;&lt;/Cite&gt;&lt;Cite&gt;&lt;Author&gt;Knowles&lt;/Author&gt;&lt;Year&gt;1978&lt;/Year&gt;&lt;RecNum&gt;514&lt;/RecNum&gt;&lt;record&gt;&lt;rec-number&gt;514&lt;/rec-number&gt;&lt;foreign-keys&gt;&lt;key app="EN" db-id="dex0tvx9xzv5sqefddnx9adqzt2dwavsazex" timestamp="1581900583" guid="4fe8ac61-9938-4e28-b789-b1028a68e821"&gt;514&lt;/key&gt;&lt;/foreign-keys&gt;&lt;ref-type name="Journal Article"&gt;17&lt;/ref-type&gt;&lt;contributors&gt;&lt;authors&gt;&lt;author&gt;Knowles, Malcolm S.&lt;/author&gt;&lt;/authors&gt;&lt;/contributors&gt;&lt;titles&gt;&lt;title&gt;Andragogy: Adult Learning Theory in Perspective&lt;/title&gt;&lt;secondary-title&gt;Community College Review&lt;/secondary-title&gt;&lt;/titles&gt;&lt;periodical&gt;&lt;full-title&gt;Community College Review&lt;/full-title&gt;&lt;/periodical&gt;&lt;pages&gt;9-20&lt;/pages&gt;&lt;volume&gt;5&lt;/volume&gt;&lt;number&gt;3&lt;/number&gt;&lt;dates&gt;&lt;year&gt;1978&lt;/year&gt;&lt;/dates&gt;&lt;urls&gt;&lt;related-urls&gt;&lt;url&gt;https://journals.sagepub.com/doi/abs/10.1177/009155217800500302&lt;/url&gt;&lt;/related-urls&gt;&lt;/urls&gt;&lt;electronic-resource-num&gt;10.1177/009155217800500302&lt;/electronic-resource-num&gt;&lt;/record&gt;&lt;/Cite&gt;&lt;/EndNote&gt;</w:instrText>
      </w:r>
      <w:r w:rsidR="003C4C76">
        <w:fldChar w:fldCharType="separate"/>
      </w:r>
      <w:r w:rsidR="00AA2895">
        <w:rPr>
          <w:noProof/>
        </w:rPr>
        <w:t>[17, 18]</w:t>
      </w:r>
      <w:r w:rsidR="003C4C76">
        <w:fldChar w:fldCharType="end"/>
      </w:r>
      <w:r w:rsidR="003C4C76">
        <w:t>.</w:t>
      </w:r>
    </w:p>
    <w:p w14:paraId="56D63F83" w14:textId="49738D28" w:rsidR="008560AF" w:rsidRDefault="003D232C" w:rsidP="0040326A">
      <w:pPr>
        <w:ind w:firstLine="720"/>
      </w:pPr>
      <w:r>
        <w:t xml:space="preserve">Previous braille research has, to a large degree, </w:t>
      </w:r>
      <w:r w:rsidR="004B0538">
        <w:t xml:space="preserve">focused on the learning of braille </w:t>
      </w:r>
      <w:r>
        <w:t>in childhood</w:t>
      </w:r>
      <w:r w:rsidR="004B0538">
        <w:t xml:space="preserve">, leaving a significant void in our knowledge of the influences of braille learning success </w:t>
      </w:r>
      <w:r>
        <w:t>among adults and seniors with acquired vision los.</w:t>
      </w:r>
      <w:r w:rsidR="008560AF">
        <w:t xml:space="preserve"> Research on braille and aging will help to inform evidence-based practice that better meets the needs of working-age and older adults who pursue braille training.</w:t>
      </w:r>
      <w:r w:rsidR="00801D98">
        <w:t xml:space="preserve"> Below, we summarize a high-level overview of results. As these are now being considered for publication, we are unable to include full findings for consideration here. Instead, these will be discussed within the presentation itself.</w:t>
      </w:r>
    </w:p>
    <w:p w14:paraId="349FBD2A" w14:textId="35163070" w:rsidR="00B23827" w:rsidRDefault="00E72E20" w:rsidP="00386C04">
      <w:pPr>
        <w:pStyle w:val="Heading1"/>
      </w:pPr>
      <w:r>
        <w:lastRenderedPageBreak/>
        <w:t>Phase 1: Scoping Review</w:t>
      </w:r>
    </w:p>
    <w:p w14:paraId="4D96312A" w14:textId="6702903B" w:rsidR="007A7C49" w:rsidRDefault="004B0538" w:rsidP="0046640E">
      <w:pPr>
        <w:ind w:firstLine="720"/>
      </w:pPr>
      <w:r>
        <w:t>T</w:t>
      </w:r>
      <w:r w:rsidR="007A7C49">
        <w:t xml:space="preserve">o canvass the existing literature regarding the relationship between tactile, motor, and cognitive function and braille reading performance, we performed a scoping review </w:t>
      </w:r>
      <w:r w:rsidR="007A7C49">
        <w:fldChar w:fldCharType="begin"/>
      </w:r>
      <w:r w:rsidR="00AA2895">
        <w:instrText xml:space="preserve"> ADDIN EN.CITE &lt;EndNote&gt;&lt;Cite&gt;&lt;Author&gt;Arksey&lt;/Author&gt;&lt;Year&gt;2005&lt;/Year&gt;&lt;RecNum&gt;444&lt;/RecNum&gt;&lt;DisplayText&gt;[19, 20]&lt;/DisplayText&gt;&lt;record&gt;&lt;rec-number&gt;444&lt;/rec-number&gt;&lt;foreign-keys&gt;&lt;key app="EN" db-id="dex0tvx9xzv5sqefddnx9adqzt2dwavsazex" timestamp="1578244507" guid="c549ee5d-7279-4ebb-824c-219819512ef7"&gt;444&lt;/key&gt;&lt;/foreign-keys&gt;&lt;ref-type name="Journal Article"&gt;17&lt;/ref-type&gt;&lt;contributors&gt;&lt;authors&gt;&lt;author&gt;Arksey, H&lt;/author&gt;&lt;author&gt;O&amp;apos;Malley, L&lt;/author&gt;&lt;/authors&gt;&lt;/contributors&gt;&lt;titles&gt;&lt;title&gt;Scoping studies: towards a methodological framework&lt;/title&gt;&lt;secondary-title&gt;International Journal of Social Research&lt;/secondary-title&gt;&lt;/titles&gt;&lt;periodical&gt;&lt;full-title&gt;International Journal of Social Research&lt;/full-title&gt;&lt;/periodical&gt;&lt;pages&gt;19-32&lt;/pages&gt;&lt;volume&gt;8&lt;/volume&gt;&lt;dates&gt;&lt;year&gt;2005&lt;/year&gt;&lt;/dates&gt;&lt;urls&gt;&lt;/urls&gt;&lt;/record&gt;&lt;/Cite&gt;&lt;Cite&gt;&lt;Author&gt;Levac&lt;/Author&gt;&lt;Year&gt;2010&lt;/Year&gt;&lt;RecNum&gt;445&lt;/RecNum&gt;&lt;record&gt;&lt;rec-number&gt;445&lt;/rec-number&gt;&lt;foreign-keys&gt;&lt;key app="EN" db-id="dex0tvx9xzv5sqefddnx9adqzt2dwavsazex" timestamp="1578244507" guid="b5f38033-e18e-429a-af00-136a9ea44c78"&gt;445&lt;/key&gt;&lt;/foreign-keys&gt;&lt;ref-type name="Journal Article"&gt;17&lt;/ref-type&gt;&lt;contributors&gt;&lt;authors&gt;&lt;author&gt;Levac, D&lt;/author&gt;&lt;author&gt;Colquhoun, H&lt;/author&gt;&lt;author&gt;O&amp;apos;Brien, K K&lt;/author&gt;&lt;/authors&gt;&lt;/contributors&gt;&lt;titles&gt;&lt;title&gt;Scoping studies: advancing the methodology&lt;/title&gt;&lt;secondary-title&gt;Implementation Science&lt;/secondary-title&gt;&lt;/titles&gt;&lt;periodical&gt;&lt;full-title&gt;Implementation Science&lt;/full-title&gt;&lt;/periodical&gt;&lt;pages&gt;69&lt;/pages&gt;&lt;volume&gt;5&lt;/volume&gt;&lt;dates&gt;&lt;year&gt;2010&lt;/year&gt;&lt;/dates&gt;&lt;urls&gt;&lt;/urls&gt;&lt;/record&gt;&lt;/Cite&gt;&lt;/EndNote&gt;</w:instrText>
      </w:r>
      <w:r w:rsidR="007A7C49">
        <w:fldChar w:fldCharType="separate"/>
      </w:r>
      <w:r w:rsidR="00AA2895">
        <w:rPr>
          <w:noProof/>
        </w:rPr>
        <w:t>[19, 20]</w:t>
      </w:r>
      <w:r w:rsidR="007A7C49">
        <w:fldChar w:fldCharType="end"/>
      </w:r>
      <w:r w:rsidR="007A7C49">
        <w:t xml:space="preserve"> as a means of mapping the existing evidence addressing these two core questions:</w:t>
      </w:r>
    </w:p>
    <w:p w14:paraId="15E90488" w14:textId="08E00FE7" w:rsidR="007A7C49" w:rsidRPr="00F51F6D" w:rsidRDefault="007A7C49" w:rsidP="007A7C49">
      <w:pPr>
        <w:pStyle w:val="ListParagraph"/>
        <w:numPr>
          <w:ilvl w:val="0"/>
          <w:numId w:val="1"/>
        </w:numPr>
        <w:spacing w:after="0"/>
        <w:rPr>
          <w:rFonts w:cs="Times New Roman"/>
          <w:szCs w:val="24"/>
        </w:rPr>
      </w:pPr>
      <w:r w:rsidRPr="00F51F6D">
        <w:rPr>
          <w:rFonts w:cs="Times New Roman"/>
          <w:szCs w:val="24"/>
        </w:rPr>
        <w:t>What</w:t>
      </w:r>
      <w:r>
        <w:rPr>
          <w:rFonts w:cs="Times New Roman"/>
          <w:szCs w:val="24"/>
        </w:rPr>
        <w:t xml:space="preserve"> is known about the relationship between tactile perception, motor dexterity</w:t>
      </w:r>
      <w:r w:rsidR="00386C04">
        <w:rPr>
          <w:rFonts w:cs="Times New Roman"/>
          <w:szCs w:val="24"/>
        </w:rPr>
        <w:t xml:space="preserve">, </w:t>
      </w:r>
      <w:r>
        <w:rPr>
          <w:rFonts w:cs="Times New Roman"/>
          <w:szCs w:val="24"/>
        </w:rPr>
        <w:t xml:space="preserve">cognitive </w:t>
      </w:r>
      <w:r w:rsidR="00386C04">
        <w:rPr>
          <w:rFonts w:cs="Times New Roman"/>
          <w:szCs w:val="24"/>
        </w:rPr>
        <w:t xml:space="preserve">ability and </w:t>
      </w:r>
      <w:r w:rsidRPr="00F51F6D">
        <w:rPr>
          <w:rFonts w:cs="Times New Roman"/>
          <w:szCs w:val="24"/>
        </w:rPr>
        <w:t>braille reading performance?</w:t>
      </w:r>
    </w:p>
    <w:p w14:paraId="275F9AF1" w14:textId="77777777" w:rsidR="007A7C49" w:rsidRDefault="007A7C49" w:rsidP="00E72E20">
      <w:pPr>
        <w:pStyle w:val="ListParagraph"/>
        <w:numPr>
          <w:ilvl w:val="0"/>
          <w:numId w:val="1"/>
        </w:numPr>
        <w:spacing w:after="0"/>
        <w:rPr>
          <w:rFonts w:cs="Times New Roman"/>
          <w:szCs w:val="24"/>
        </w:rPr>
      </w:pPr>
      <w:r w:rsidRPr="00F51F6D">
        <w:rPr>
          <w:rFonts w:cs="Times New Roman"/>
          <w:szCs w:val="24"/>
        </w:rPr>
        <w:t>What measurement instruments have been used to assess these tactile, motor and cognitive factors in prior braille research?</w:t>
      </w:r>
    </w:p>
    <w:p w14:paraId="22CD8FF9" w14:textId="77777777" w:rsidR="006B2770" w:rsidRDefault="006B2770" w:rsidP="006B2770">
      <w:pPr>
        <w:pStyle w:val="Heading2"/>
      </w:pPr>
      <w:r>
        <w:t>Procedure</w:t>
      </w:r>
    </w:p>
    <w:p w14:paraId="4318F8E2" w14:textId="517F2949" w:rsidR="006B2770" w:rsidRDefault="007A7C49" w:rsidP="007A7C49">
      <w:r>
        <w:tab/>
        <w:t>We collected 1,</w:t>
      </w:r>
      <w:r w:rsidR="006B2770">
        <w:t>320</w:t>
      </w:r>
      <w:r>
        <w:t xml:space="preserve"> articles whose title or abstract contained the word “braille” based on a search of four </w:t>
      </w:r>
      <w:r w:rsidR="00386C04">
        <w:t xml:space="preserve">academic </w:t>
      </w:r>
      <w:r>
        <w:t>databases (P</w:t>
      </w:r>
      <w:r w:rsidRPr="007A7C49">
        <w:t>sycINFO, Cochrane Database of Systematic Reviews, ERIC, and PubMed/MEDLINE</w:t>
      </w:r>
      <w:r>
        <w:t>).  The abstracts of those 1,</w:t>
      </w:r>
      <w:r w:rsidR="006B2770">
        <w:t>320</w:t>
      </w:r>
      <w:r>
        <w:t xml:space="preserve"> articles were reviewed by the </w:t>
      </w:r>
      <w:r w:rsidR="00901451">
        <w:t xml:space="preserve">first </w:t>
      </w:r>
      <w:r>
        <w:t xml:space="preserve">author and a research assistant to determine their relevance and suitability, and </w:t>
      </w:r>
      <w:r w:rsidR="006B2770">
        <w:t xml:space="preserve">397 </w:t>
      </w:r>
      <w:r>
        <w:t>were ultimately selected for a full-text review</w:t>
      </w:r>
      <w:r w:rsidR="006B2770">
        <w:t xml:space="preserve"> (with 96% agreement between the reviewers, </w:t>
      </w:r>
      <w:r w:rsidR="006B2770">
        <w:rPr>
          <w:i/>
          <w:iCs/>
        </w:rPr>
        <w:t xml:space="preserve">kappa </w:t>
      </w:r>
      <w:r w:rsidR="006B2770">
        <w:t>= .91 [.88, .94], p &lt; .001)</w:t>
      </w:r>
      <w:r>
        <w:t>.  An article was deemed worthy of further examination if it reported</w:t>
      </w:r>
      <w:r w:rsidR="004B0538">
        <w:t xml:space="preserve"> </w:t>
      </w:r>
      <w:r>
        <w:t xml:space="preserve">primary research exploring a potential correlation between one or more measured tactile, motor or cognitive factors and braille reading performance (speed, </w:t>
      </w:r>
      <w:r>
        <w:lastRenderedPageBreak/>
        <w:t xml:space="preserve">accuracy, or comprehension).  </w:t>
      </w:r>
      <w:r w:rsidR="006B2770">
        <w:t xml:space="preserve">Only peer-reviewed, English language </w:t>
      </w:r>
      <w:r w:rsidR="004B0538">
        <w:t xml:space="preserve">articles </w:t>
      </w:r>
      <w:r w:rsidR="006B2770">
        <w:t xml:space="preserve">were included, but no limitations were otherwise imposed </w:t>
      </w:r>
      <w:r w:rsidR="004B0538">
        <w:t xml:space="preserve">regarding </w:t>
      </w:r>
      <w:r w:rsidR="006B2770">
        <w:t xml:space="preserve">date of publication, geographic location, study type, or sample characteristics. </w:t>
      </w:r>
      <w:r w:rsidR="00386C04">
        <w:t>T</w:t>
      </w:r>
      <w:r w:rsidR="006B2770">
        <w:t xml:space="preserve">he full text of </w:t>
      </w:r>
      <w:r w:rsidR="00386C04">
        <w:t xml:space="preserve">the 397 identified articles were </w:t>
      </w:r>
      <w:r w:rsidR="006B2770">
        <w:t xml:space="preserve">retrieved and assessed more fully against the inclusion criteria by the </w:t>
      </w:r>
      <w:r w:rsidR="00386C04">
        <w:t xml:space="preserve">first </w:t>
      </w:r>
      <w:r w:rsidR="006B2770">
        <w:t xml:space="preserve">author and research assistant, yielding a total of 26 relevant </w:t>
      </w:r>
      <w:r w:rsidR="00211862">
        <w:t xml:space="preserve">included </w:t>
      </w:r>
      <w:r w:rsidR="006B2770">
        <w:t>studies</w:t>
      </w:r>
      <w:r w:rsidR="00211862">
        <w:t xml:space="preserve"> </w:t>
      </w:r>
      <w:r w:rsidR="00211862">
        <w:rPr>
          <w:rFonts w:cs="Times New Roman"/>
          <w:szCs w:val="24"/>
        </w:rPr>
        <w:fldChar w:fldCharType="begin">
          <w:fldData xml:space="preserve">PEVuZE5vdGU+PENpdGU+PEF1dGhvcj5CZXJuYmF1bTwvQXV0aG9yPjxZZWFyPjE5ODk8L1llYXI+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=
</w:fldData>
        </w:fldChar>
      </w:r>
      <w:r w:rsidR="00AA2895">
        <w:rPr>
          <w:rFonts w:cs="Times New Roman"/>
          <w:szCs w:val="24"/>
        </w:rPr>
        <w:instrText xml:space="preserve"> ADDIN EN.CITE </w:instrText>
      </w:r>
      <w:r w:rsidR="00AA2895">
        <w:rPr>
          <w:rFonts w:cs="Times New Roman"/>
          <w:szCs w:val="24"/>
        </w:rPr>
        <w:fldChar w:fldCharType="begin">
          <w:fldData xml:space="preserve">PEVuZE5vdGU+PENpdGU+PEF1dGhvcj5CZXJuYmF1bTwvQXV0aG9yPjxZZWFyPjE5ODk8L1llYXI+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=
</w:fldData>
        </w:fldChar>
      </w:r>
      <w:r w:rsidR="00AA2895">
        <w:rPr>
          <w:rFonts w:cs="Times New Roman"/>
          <w:szCs w:val="24"/>
        </w:rPr>
        <w:instrText xml:space="preserve"> ADDIN EN.CITE.DATA </w:instrText>
      </w:r>
      <w:r w:rsidR="00AA2895">
        <w:rPr>
          <w:rFonts w:cs="Times New Roman"/>
          <w:szCs w:val="24"/>
        </w:rPr>
      </w:r>
      <w:r w:rsidR="00AA2895">
        <w:rPr>
          <w:rFonts w:cs="Times New Roman"/>
          <w:szCs w:val="24"/>
        </w:rPr>
        <w:fldChar w:fldCharType="end"/>
      </w:r>
      <w:r w:rsidR="00211862">
        <w:rPr>
          <w:rFonts w:cs="Times New Roman"/>
          <w:szCs w:val="24"/>
        </w:rPr>
      </w:r>
      <w:r w:rsidR="00211862">
        <w:rPr>
          <w:rFonts w:cs="Times New Roman"/>
          <w:szCs w:val="24"/>
        </w:rPr>
        <w:fldChar w:fldCharType="separate"/>
      </w:r>
      <w:r w:rsidR="00AA2895">
        <w:rPr>
          <w:rFonts w:cs="Times New Roman"/>
          <w:noProof/>
          <w:szCs w:val="24"/>
        </w:rPr>
        <w:t>[10, 11, 21-44]</w:t>
      </w:r>
      <w:r w:rsidR="00211862">
        <w:rPr>
          <w:rFonts w:cs="Times New Roman"/>
          <w:szCs w:val="24"/>
        </w:rPr>
        <w:fldChar w:fldCharType="end"/>
      </w:r>
      <w:r w:rsidR="00211862">
        <w:rPr>
          <w:rFonts w:cs="Times New Roman"/>
          <w:szCs w:val="24"/>
        </w:rPr>
        <w:t xml:space="preserve"> </w:t>
      </w:r>
      <w:r w:rsidR="006B2770">
        <w:t xml:space="preserve">(with 94.6% agreement between the reviewers, </w:t>
      </w:r>
      <w:r w:rsidR="006B2770">
        <w:rPr>
          <w:i/>
          <w:iCs/>
        </w:rPr>
        <w:t>kappa</w:t>
      </w:r>
      <w:r w:rsidR="006B2770">
        <w:t xml:space="preserve"> = .82 [.77, .87], p &lt; .001).</w:t>
      </w:r>
    </w:p>
    <w:p w14:paraId="3010BD23" w14:textId="66AA5BC4" w:rsidR="006B2770" w:rsidRDefault="00963BE8" w:rsidP="006B2770">
      <w:pPr>
        <w:pStyle w:val="Heading2"/>
      </w:pPr>
      <w:r>
        <w:t>Results</w:t>
      </w:r>
    </w:p>
    <w:p w14:paraId="03BE1542" w14:textId="0DE2FD04" w:rsidR="008560AF" w:rsidRDefault="008560AF" w:rsidP="006B2770">
      <w:r>
        <w:tab/>
      </w:r>
      <w:r w:rsidR="007B3BA7">
        <w:t>O</w:t>
      </w:r>
      <w:r>
        <w:t>f the 26 studies, 11 focused on the effect of tactile acuity on braille reading performance</w:t>
      </w:r>
      <w:r w:rsidR="00190C16">
        <w:t xml:space="preserve">. Among the 14 tactile measurements used in these studies, 2 primary categories emerged: those which measure passive acuity (when a stimulus is applied to the stationary finger) and active acuity (or haptic touch which involves movement, as with braille reading). Thirteen studies considered different motor functions and their relationship to braille reading. Here, the most significant attention was devoted to the role of hand movement patterns during braille reading. With the exception of hand movements which appear to influence braille reading speed, most of the other measurements used yielded inconsistent results. Among the 5 studies which considered cognitive measures, 10 separate measurement </w:t>
      </w:r>
      <w:r w:rsidR="00190C16">
        <w:lastRenderedPageBreak/>
        <w:t xml:space="preserve">instruments were </w:t>
      </w:r>
      <w:r w:rsidR="00140706">
        <w:t>employed</w:t>
      </w:r>
      <w:r w:rsidR="00190C16">
        <w:t>. These cognitive measures fell into 3 broad categories: intelligence or IQ tests, lexical or phonological tests, and tests which measure short-term working memory. Among these, short-term working memory appears to correlate with braille reading accuracy and comprehension</w:t>
      </w:r>
      <w:r w:rsidR="00F54982">
        <w:t xml:space="preserve">, </w:t>
      </w:r>
      <w:r w:rsidR="00817486">
        <w:t xml:space="preserve">but the remaining </w:t>
      </w:r>
      <w:r w:rsidR="00F54982">
        <w:t>studies led to inconsistent findings</w:t>
      </w:r>
      <w:r w:rsidR="00190C16">
        <w:t>.</w:t>
      </w:r>
    </w:p>
    <w:p w14:paraId="1F7F408C" w14:textId="0E676D11" w:rsidR="00190C16" w:rsidRDefault="00190C16" w:rsidP="006B2770">
      <w:r>
        <w:tab/>
        <w:t xml:space="preserve">Though the specific measurements and their results will be expanded upon during the presentation, what becomes immediately evident is that prior research on tactile, motor and cognitive abilities and braille reading performance among adults and seniors is highly inconsistent. For the most part, where measurements are used, they have not been replicated and have resulted in inconsistent and contradictory findings. It would be unwise to base any decisions about adult learners on the results </w:t>
      </w:r>
      <w:r w:rsidR="0040326A">
        <w:t>emanating</w:t>
      </w:r>
      <w:r>
        <w:t xml:space="preserve"> from any of these tests. Above all else, the scoping of prior literature accentuates the need to replicate</w:t>
      </w:r>
      <w:r w:rsidR="00817486">
        <w:t xml:space="preserve"> previous </w:t>
      </w:r>
      <w:r>
        <w:t xml:space="preserve">studies to review their </w:t>
      </w:r>
      <w:r w:rsidR="0040326A">
        <w:t>reliability</w:t>
      </w:r>
      <w:r w:rsidR="00817486">
        <w:t xml:space="preserve"> </w:t>
      </w:r>
      <w:r>
        <w:t>when used with older braille readers.</w:t>
      </w:r>
      <w:r w:rsidR="00B85117">
        <w:t xml:space="preserve"> It is also important to note that less than 12 of these studies included participants above the age of 60, and none specifically explored the influence of age as a variable on braille reading outcomes.</w:t>
      </w:r>
    </w:p>
    <w:p w14:paraId="5FC2C995" w14:textId="47D47B28" w:rsidR="0046640E" w:rsidRDefault="0046640E" w:rsidP="0046640E">
      <w:pPr>
        <w:pStyle w:val="Heading1"/>
        <w:rPr>
          <w:lang w:val="en-US"/>
        </w:rPr>
      </w:pPr>
      <w:r>
        <w:rPr>
          <w:lang w:val="en-US"/>
        </w:rPr>
        <w:lastRenderedPageBreak/>
        <w:t>Phase 2: Qualitative Study</w:t>
      </w:r>
    </w:p>
    <w:p w14:paraId="7767DDD7" w14:textId="31AB48E4" w:rsidR="00F436F1" w:rsidRDefault="0046640E" w:rsidP="0040326A">
      <w:pPr>
        <w:rPr>
          <w:lang w:val="en-US"/>
        </w:rPr>
      </w:pPr>
      <w:r>
        <w:rPr>
          <w:lang w:val="en-US"/>
        </w:rPr>
        <w:tab/>
        <w:t>It is recognized that the learning process is influenced by a variety of factors that move above and beyond physiological and cognitive considerations alone</w:t>
      </w:r>
      <w:r w:rsidR="00341DD7">
        <w:rPr>
          <w:lang w:val="en-US"/>
        </w:rPr>
        <w:t xml:space="preserve">. </w:t>
      </w:r>
      <w:r>
        <w:rPr>
          <w:lang w:val="en-US"/>
        </w:rPr>
        <w:t xml:space="preserve">For this reason,  the goal of this phase was to explore the experience of learning braille in adulthood, as well as the facilitators and barriers that </w:t>
      </w:r>
      <w:r w:rsidR="00A14AE6">
        <w:rPr>
          <w:lang w:val="en-US"/>
        </w:rPr>
        <w:t xml:space="preserve">are encountered during the adult braille learning journey. An </w:t>
      </w:r>
      <w:r w:rsidR="0040326A">
        <w:rPr>
          <w:lang w:val="en-US"/>
        </w:rPr>
        <w:t>Interpretive</w:t>
      </w:r>
      <w:r w:rsidR="00A14AE6">
        <w:rPr>
          <w:lang w:val="en-US"/>
        </w:rPr>
        <w:t xml:space="preserve"> </w:t>
      </w:r>
      <w:r w:rsidR="0040326A">
        <w:rPr>
          <w:lang w:val="en-US"/>
        </w:rPr>
        <w:t>Phenomenological</w:t>
      </w:r>
      <w:r w:rsidR="00A14AE6">
        <w:rPr>
          <w:lang w:val="en-US"/>
        </w:rPr>
        <w:t xml:space="preserve"> Analysis approach was used, which allowed us to derive meaning from the stories shared by participants who have experienced braille learning in adulthood following vision loss</w:t>
      </w:r>
      <w:r w:rsidR="00F709EF">
        <w:rPr>
          <w:lang w:val="en-US"/>
        </w:rPr>
        <w:t xml:space="preserve"> </w:t>
      </w:r>
      <w:r w:rsidR="00AB7A58" w:rsidRPr="00A47B5B">
        <w:rPr>
          <w:color w:val="000000"/>
          <w:lang w:val="en-US" w:bidi="en-US"/>
        </w:rPr>
        <w:fldChar w:fldCharType="begin"/>
      </w:r>
      <w:r w:rsidR="00AA2895">
        <w:rPr>
          <w:color w:val="000000"/>
          <w:lang w:val="en-US" w:bidi="en-US"/>
        </w:rPr>
        <w:instrText xml:space="preserve"> ADDIN EN.CITE &lt;EndNote&gt;&lt;Cite&gt;&lt;Author&gt;Creswell&lt;/Author&gt;&lt;Year&gt;2007&lt;/Year&gt;&lt;RecNum&gt;469&lt;/RecNum&gt;&lt;DisplayText&gt;[45]&lt;/DisplayText&gt;&lt;record&gt;&lt;rec-number&gt;469&lt;/rec-number&gt;&lt;foreign-keys&gt;&lt;key app="EN" db-id="dex0tvx9xzv5sqefddnx9adqzt2dwavsazex" timestamp="1580702589" guid="54fbb06c-884b-4c72-89d1-c253e1ca1c99"&gt;469&lt;/key&gt;&lt;/foreign-keys&gt;&lt;ref-type name="Book"&gt;6&lt;/ref-type&gt;&lt;contributors&gt;&lt;authors&gt;&lt;author&gt;Creswell, John W&lt;/author&gt;&lt;/authors&gt;&lt;/contributors&gt;&lt;titles&gt;&lt;title&gt;Qualitative Inquiry and Research Design: Choosing among Five Approaches&lt;/title&gt;&lt;/titles&gt;&lt;dates&gt;&lt;year&gt;2007&lt;/year&gt;&lt;/dates&gt;&lt;pub-location&gt;London&lt;/pub-location&gt;&lt;publisher&gt;Sage Publications&lt;/publisher&gt;&lt;urls&gt;&lt;/urls&gt;&lt;/record&gt;&lt;/Cite&gt;&lt;/EndNote&gt;</w:instrText>
      </w:r>
      <w:r w:rsidR="00AB7A58" w:rsidRPr="00A47B5B">
        <w:rPr>
          <w:color w:val="000000"/>
          <w:lang w:val="en-US" w:bidi="en-US"/>
        </w:rPr>
        <w:fldChar w:fldCharType="separate"/>
      </w:r>
      <w:r w:rsidR="00AA2895">
        <w:rPr>
          <w:noProof/>
          <w:color w:val="000000"/>
          <w:lang w:val="en-US" w:bidi="en-US"/>
        </w:rPr>
        <w:t>[45]</w:t>
      </w:r>
      <w:r w:rsidR="00AB7A58" w:rsidRPr="00A47B5B">
        <w:rPr>
          <w:color w:val="000000"/>
          <w:lang w:val="en-US" w:bidi="en-US"/>
        </w:rPr>
        <w:fldChar w:fldCharType="end"/>
      </w:r>
      <w:r>
        <w:rPr>
          <w:lang w:val="en-US"/>
        </w:rPr>
        <w:t xml:space="preserve">. </w:t>
      </w:r>
      <w:r w:rsidR="00053ABC">
        <w:rPr>
          <w:lang w:val="en-US"/>
        </w:rPr>
        <w:t>In total, 14 p</w:t>
      </w:r>
      <w:r w:rsidR="00ED0B94">
        <w:rPr>
          <w:lang w:val="en-US"/>
        </w:rPr>
        <w:t xml:space="preserve">articipants </w:t>
      </w:r>
      <w:r w:rsidR="00053ABC">
        <w:rPr>
          <w:lang w:val="en-US"/>
        </w:rPr>
        <w:t xml:space="preserve">from Canada </w:t>
      </w:r>
      <w:r w:rsidR="00ED0B94">
        <w:rPr>
          <w:lang w:val="en-US"/>
        </w:rPr>
        <w:t>completed in-depth semi-structured interviews</w:t>
      </w:r>
      <w:r w:rsidR="00053ABC">
        <w:rPr>
          <w:lang w:val="en-US"/>
        </w:rPr>
        <w:t xml:space="preserve"> on their braille learning experiences and the factors which played a role. Participants were between the ages of 40 and 72 and learned braille between the ages of 33 and 67.</w:t>
      </w:r>
    </w:p>
    <w:p w14:paraId="1C2C02A0" w14:textId="134F0B13" w:rsidR="00F436F1" w:rsidRDefault="00F436F1" w:rsidP="0007223E">
      <w:pPr>
        <w:pStyle w:val="Heading2"/>
        <w:rPr>
          <w:lang w:val="en-US"/>
        </w:rPr>
      </w:pPr>
      <w:r>
        <w:rPr>
          <w:lang w:val="en-US"/>
        </w:rPr>
        <w:t>Results</w:t>
      </w:r>
    </w:p>
    <w:p w14:paraId="2F336EF7" w14:textId="024BE527" w:rsidR="0046640E" w:rsidRPr="001527AC" w:rsidRDefault="00F436F1" w:rsidP="00380578">
      <w:pPr>
        <w:rPr>
          <w:lang w:val="en-US" w:bidi="en-US"/>
        </w:rPr>
      </w:pPr>
      <w:r>
        <w:rPr>
          <w:lang w:val="en-US"/>
        </w:rPr>
        <w:tab/>
        <w:t xml:space="preserve">Participants described that the learning of braille in adulthood is influenced by a variety of personal, social and </w:t>
      </w:r>
      <w:r w:rsidR="00A26463">
        <w:rPr>
          <w:lang w:val="en-US"/>
        </w:rPr>
        <w:t xml:space="preserve">institutional </w:t>
      </w:r>
      <w:r>
        <w:rPr>
          <w:lang w:val="en-US"/>
        </w:rPr>
        <w:t xml:space="preserve">factors. Among the personal factors, participants expressed that the motivation to learn braille is often instigated by a need to maintain meaningful adult roles. Prior identity also emerged as an important factor, where those who viewed themselves as readers prior to vision loss felt that braille allowed them to </w:t>
      </w:r>
      <w:r>
        <w:rPr>
          <w:lang w:val="en-US"/>
        </w:rPr>
        <w:lastRenderedPageBreak/>
        <w:t xml:space="preserve">reconnect with a lost sense of self. Participants also highlighted the role of their psychosocial responses to blindness and braille, and the influence of </w:t>
      </w:r>
      <w:r w:rsidR="00817486">
        <w:rPr>
          <w:lang w:val="en-US"/>
        </w:rPr>
        <w:t xml:space="preserve">previous </w:t>
      </w:r>
      <w:r>
        <w:rPr>
          <w:lang w:val="en-US"/>
        </w:rPr>
        <w:t xml:space="preserve">learning experiences (whether negative or positive) as important considerations. At the social level, participants described the influence of family and friends, and the negative impact of misconceptions </w:t>
      </w:r>
      <w:r w:rsidR="00817486">
        <w:rPr>
          <w:lang w:val="en-US"/>
        </w:rPr>
        <w:t xml:space="preserve">about braille or blindness </w:t>
      </w:r>
      <w:r>
        <w:rPr>
          <w:lang w:val="en-US"/>
        </w:rPr>
        <w:t>held by those in their immediate circl</w:t>
      </w:r>
      <w:r w:rsidR="00817486">
        <w:rPr>
          <w:lang w:val="en-US"/>
        </w:rPr>
        <w:t>es</w:t>
      </w:r>
      <w:r>
        <w:rPr>
          <w:lang w:val="en-US"/>
        </w:rPr>
        <w:t xml:space="preserve">. The response from the general public was described at length by almost all participants. Here, </w:t>
      </w:r>
      <w:r w:rsidR="00817486">
        <w:rPr>
          <w:lang w:val="en-US"/>
        </w:rPr>
        <w:t xml:space="preserve">participants illustrated the ways in which their responses towards the attention they garner from others when using braille in public is often dependent upon their views towards blindness as an identity category. </w:t>
      </w:r>
      <w:r>
        <w:rPr>
          <w:lang w:val="en-US"/>
        </w:rPr>
        <w:t xml:space="preserve">Most importantly, it was felt that experienced braille users functioned as positive sources of support, but that these networks are often not available to adult learners. Among the institutional factors, </w:t>
      </w:r>
      <w:r w:rsidR="00817486">
        <w:rPr>
          <w:lang w:val="en-US"/>
        </w:rPr>
        <w:t xml:space="preserve">participants </w:t>
      </w:r>
      <w:r>
        <w:rPr>
          <w:lang w:val="en-US"/>
        </w:rPr>
        <w:t xml:space="preserve">touched on the lack of available resources and devices for adult braille learners and the benefit of learning alongside other adults. Results also highlight a perceived reluctance among some rehabilitation specialists to provide braille training due to </w:t>
      </w:r>
      <w:r w:rsidR="001C42D9">
        <w:rPr>
          <w:lang w:val="en-US"/>
        </w:rPr>
        <w:t xml:space="preserve">ageist </w:t>
      </w:r>
      <w:r w:rsidR="00817486">
        <w:rPr>
          <w:lang w:val="en-US"/>
        </w:rPr>
        <w:t xml:space="preserve">stereotypes and the beliefs about the abilities of older adults. </w:t>
      </w:r>
      <w:r>
        <w:rPr>
          <w:lang w:val="en-US"/>
        </w:rPr>
        <w:t>These full results and their implications will be expanded upon in the presentation.</w:t>
      </w:r>
    </w:p>
    <w:p w14:paraId="1A7A4557" w14:textId="40782CF9" w:rsidR="0046640E" w:rsidRDefault="00F50A97" w:rsidP="00AB7A58">
      <w:pPr>
        <w:pStyle w:val="Heading1"/>
      </w:pPr>
      <w:r>
        <w:lastRenderedPageBreak/>
        <w:t>Phase 3</w:t>
      </w:r>
      <w:r w:rsidR="005415C9">
        <w:t>: Correlation Study</w:t>
      </w:r>
    </w:p>
    <w:p w14:paraId="10462204" w14:textId="683C3E35" w:rsidR="00AB7A58" w:rsidRDefault="00AB7A58" w:rsidP="00916A62">
      <w:r>
        <w:tab/>
        <w:t>The third phase of this research</w:t>
      </w:r>
      <w:r w:rsidR="00550137">
        <w:t>, which is ongoing,</w:t>
      </w:r>
      <w:r w:rsidR="00575E46">
        <w:t xml:space="preserve"> </w:t>
      </w:r>
      <w:r w:rsidR="00550137">
        <w:t xml:space="preserve">measures a </w:t>
      </w:r>
      <w:r w:rsidR="0040326A">
        <w:t>variety</w:t>
      </w:r>
      <w:r w:rsidR="00550137">
        <w:t xml:space="preserve"> of tactile, motor and cognitive functions in a sample of experienced adult and senior braille readers</w:t>
      </w:r>
      <w:r w:rsidR="00817486">
        <w:t xml:space="preserve"> across the age spectrum</w:t>
      </w:r>
      <w:r w:rsidR="00550137">
        <w:t xml:space="preserve">, and their potential relationship to braille reading performance (speed, accuracy and comprehension). The specific measures selected for this phase are based upon the scoping review conducted in Phase 1, in order to </w:t>
      </w:r>
      <w:r w:rsidR="00817486">
        <w:t xml:space="preserve">replicate </w:t>
      </w:r>
      <w:r w:rsidR="00550137">
        <w:t>prior research and to consider the additional implication of age on these factors.</w:t>
      </w:r>
      <w:r w:rsidR="00F9668A">
        <w:t xml:space="preserve"> </w:t>
      </w:r>
      <w:r w:rsidR="001A0FC7">
        <w:t>The three research questions we are exploring in this phase of the research are:</w:t>
      </w:r>
    </w:p>
    <w:p w14:paraId="01D456D0" w14:textId="77777777" w:rsidR="00F9668A" w:rsidRDefault="001A0FC7" w:rsidP="001C42D9">
      <w:pPr>
        <w:pStyle w:val="ListParagraph"/>
        <w:numPr>
          <w:ilvl w:val="0"/>
          <w:numId w:val="10"/>
        </w:numPr>
        <w:spacing w:after="0"/>
        <w:ind w:left="1134"/>
        <w:rPr>
          <w:rFonts w:cs="Times New Roman"/>
          <w:szCs w:val="24"/>
        </w:rPr>
      </w:pPr>
      <w:r w:rsidRPr="00F9668A">
        <w:rPr>
          <w:rFonts w:cs="Times New Roman"/>
          <w:szCs w:val="24"/>
        </w:rPr>
        <w:t xml:space="preserve">Are </w:t>
      </w:r>
      <w:r w:rsidR="00F9668A" w:rsidRPr="00F9668A">
        <w:rPr>
          <w:rFonts w:cs="Times New Roman"/>
          <w:szCs w:val="24"/>
        </w:rPr>
        <w:t>tactile, motor and cognitive functions influenced by chronological age or the age of braille acquisition</w:t>
      </w:r>
      <w:r w:rsidRPr="00F9668A">
        <w:rPr>
          <w:rFonts w:cs="Times New Roman"/>
          <w:szCs w:val="24"/>
        </w:rPr>
        <w:t>?</w:t>
      </w:r>
    </w:p>
    <w:p w14:paraId="740CBE9A" w14:textId="756FB773" w:rsidR="00E6747D" w:rsidRDefault="00F9668A" w:rsidP="001A0FC7">
      <w:pPr>
        <w:pStyle w:val="ListParagraph"/>
        <w:numPr>
          <w:ilvl w:val="0"/>
          <w:numId w:val="10"/>
        </w:numPr>
        <w:spacing w:after="0"/>
        <w:ind w:left="1134"/>
        <w:rPr>
          <w:rFonts w:cs="Times New Roman"/>
          <w:szCs w:val="24"/>
        </w:rPr>
      </w:pPr>
      <w:r w:rsidRPr="00E6747D">
        <w:rPr>
          <w:rFonts w:cs="Times New Roman"/>
          <w:szCs w:val="24"/>
        </w:rPr>
        <w:t>What physiological and cognitive factors best predict braille reading performance</w:t>
      </w:r>
      <w:r w:rsidR="008A7A67">
        <w:rPr>
          <w:rFonts w:cs="Times New Roman"/>
          <w:szCs w:val="24"/>
        </w:rPr>
        <w:t xml:space="preserve"> across the adult and senior age spectrum</w:t>
      </w:r>
      <w:r w:rsidRPr="00E6747D">
        <w:rPr>
          <w:rFonts w:cs="Times New Roman"/>
          <w:szCs w:val="24"/>
        </w:rPr>
        <w:t xml:space="preserve">? What is the role of age, age of braille acquisition and frequency of braille usage on braille reading measures? </w:t>
      </w:r>
    </w:p>
    <w:p w14:paraId="05AB0C2A" w14:textId="58E21356" w:rsidR="001A0FC7" w:rsidRPr="00E6747D" w:rsidRDefault="001A0FC7" w:rsidP="001A0FC7">
      <w:pPr>
        <w:pStyle w:val="ListParagraph"/>
        <w:numPr>
          <w:ilvl w:val="0"/>
          <w:numId w:val="10"/>
        </w:numPr>
        <w:spacing w:after="0"/>
        <w:ind w:left="1134"/>
        <w:rPr>
          <w:rFonts w:cs="Times New Roman"/>
          <w:szCs w:val="24"/>
        </w:rPr>
      </w:pPr>
      <w:r w:rsidRPr="00E6747D">
        <w:rPr>
          <w:rFonts w:cs="Times New Roman"/>
          <w:szCs w:val="24"/>
        </w:rPr>
        <w:t>Does reading format</w:t>
      </w:r>
      <w:r w:rsidR="00575E46" w:rsidRPr="00E6747D">
        <w:rPr>
          <w:rFonts w:cs="Times New Roman"/>
          <w:szCs w:val="24"/>
        </w:rPr>
        <w:t xml:space="preserve"> (paper vs. display) influence </w:t>
      </w:r>
      <w:r w:rsidRPr="00E6747D">
        <w:rPr>
          <w:rFonts w:cs="Times New Roman"/>
          <w:szCs w:val="24"/>
        </w:rPr>
        <w:t xml:space="preserve">braille reading performance, and is this impact moderated by </w:t>
      </w:r>
      <w:r w:rsidR="00575E46" w:rsidRPr="00E6747D">
        <w:rPr>
          <w:rFonts w:cs="Times New Roman"/>
          <w:szCs w:val="24"/>
        </w:rPr>
        <w:t xml:space="preserve">the </w:t>
      </w:r>
      <w:r w:rsidRPr="00E6747D">
        <w:rPr>
          <w:rFonts w:cs="Times New Roman"/>
          <w:szCs w:val="24"/>
        </w:rPr>
        <w:t xml:space="preserve">key </w:t>
      </w:r>
      <w:r w:rsidR="00575E46" w:rsidRPr="00E6747D">
        <w:rPr>
          <w:rFonts w:cs="Times New Roman"/>
          <w:szCs w:val="24"/>
        </w:rPr>
        <w:t xml:space="preserve">variables </w:t>
      </w:r>
      <w:r w:rsidRPr="00E6747D">
        <w:rPr>
          <w:rFonts w:cs="Times New Roman"/>
          <w:szCs w:val="24"/>
        </w:rPr>
        <w:t xml:space="preserve">outlined in this study? </w:t>
      </w:r>
    </w:p>
    <w:p w14:paraId="712331CC" w14:textId="35FD7265" w:rsidR="00AA2895" w:rsidRPr="0007223E" w:rsidRDefault="00557952" w:rsidP="00345D7C">
      <w:pPr>
        <w:ind w:firstLine="720"/>
        <w:rPr>
          <w:rFonts w:ascii="Arial" w:hAnsi="Arial" w:cs="Times New Roman"/>
          <w:szCs w:val="24"/>
        </w:rPr>
      </w:pPr>
      <w:r>
        <w:lastRenderedPageBreak/>
        <w:t xml:space="preserve">To explore these relationships, </w:t>
      </w:r>
      <w:r w:rsidR="00E12B13">
        <w:t xml:space="preserve">45 </w:t>
      </w:r>
      <w:r>
        <w:t xml:space="preserve">participants </w:t>
      </w:r>
      <w:r w:rsidR="00E12B13">
        <w:t xml:space="preserve">(all experienced braille-reading Canadians from Quebec, Ontario, and British Columbia) </w:t>
      </w:r>
      <w:r>
        <w:t xml:space="preserve">underwent </w:t>
      </w:r>
      <w:r w:rsidR="00AB7A58">
        <w:t>an extensive assessment protocol that collected demographic details (</w:t>
      </w:r>
      <w:r w:rsidR="00D0650D">
        <w:t>including braille history</w:t>
      </w:r>
      <w:r w:rsidR="00AB7A58">
        <w:t>), tactile perception (using four different tactile acuity assessments),</w:t>
      </w:r>
      <w:r w:rsidR="00575E46">
        <w:t xml:space="preserve"> and </w:t>
      </w:r>
      <w:r w:rsidR="00AB7A58">
        <w:t>data on motor and cognitive functioning</w:t>
      </w:r>
      <w:r w:rsidR="00F9668A">
        <w:t xml:space="preserve">. </w:t>
      </w:r>
      <w:r w:rsidR="001A0FC7">
        <w:t xml:space="preserve">Data collection for this phase concluded in February 2020 and analysis is currently underway. </w:t>
      </w:r>
      <w:r w:rsidR="00322B71">
        <w:t>Preliminarily (as these results</w:t>
      </w:r>
      <w:r w:rsidR="00CD3771">
        <w:t xml:space="preserve"> are </w:t>
      </w:r>
      <w:r w:rsidR="00322B71">
        <w:t xml:space="preserve">subject to further refinement), </w:t>
      </w:r>
      <w:r w:rsidR="00F9668A">
        <w:t xml:space="preserve">analyses reveal that those who are older as well as those who learn braille later in life achieve higher (worse) active and passive tactile acuity measures. Analyses currently also suggest that age, age of braille acquisition and frequency of braille usage are most predictive of braille reading performance. Most notably, frequency of braille usage appears to play a role, regardless of when braille is learned. A paired-sample t-test also reveals that there is no significant difference in braille reading performance when reading on paper vs. an electronic display. </w:t>
      </w:r>
      <w:r w:rsidR="00F9668A" w:rsidRPr="0007223E">
        <w:rPr>
          <w:rFonts w:ascii="Arial" w:hAnsi="Arial"/>
        </w:rPr>
        <w:t>However,</w:t>
      </w:r>
      <w:r w:rsidR="00345D7C" w:rsidRPr="0007223E">
        <w:rPr>
          <w:rFonts w:ascii="Arial" w:hAnsi="Arial"/>
        </w:rPr>
        <w:t xml:space="preserve"> </w:t>
      </w:r>
      <w:r w:rsidR="00322B71" w:rsidRPr="0007223E">
        <w:rPr>
          <w:rFonts w:ascii="Arial" w:hAnsi="Arial" w:cs="Times New Roman"/>
          <w:szCs w:val="24"/>
        </w:rPr>
        <w:t>future analyses are required to determine whether the effect of format on reading performance is moderated by any demographic, tactile, motor, or cognitive measures</w:t>
      </w:r>
      <w:r w:rsidR="00CD3771" w:rsidRPr="0007223E">
        <w:rPr>
          <w:rFonts w:ascii="Arial" w:hAnsi="Arial" w:cs="Times New Roman"/>
          <w:szCs w:val="24"/>
        </w:rPr>
        <w:t>, including age and age when braille was learned</w:t>
      </w:r>
      <w:r w:rsidR="00322B71" w:rsidRPr="0007223E">
        <w:rPr>
          <w:rFonts w:ascii="Arial" w:hAnsi="Arial" w:cs="Times New Roman"/>
          <w:szCs w:val="24"/>
        </w:rPr>
        <w:t>.</w:t>
      </w:r>
      <w:r w:rsidR="00345D7C" w:rsidRPr="0007223E">
        <w:rPr>
          <w:rFonts w:ascii="Arial" w:hAnsi="Arial" w:cs="Times New Roman"/>
          <w:szCs w:val="24"/>
        </w:rPr>
        <w:t xml:space="preserve"> </w:t>
      </w:r>
    </w:p>
    <w:p w14:paraId="4FB08A77" w14:textId="6A30E738" w:rsidR="00345D7C" w:rsidRPr="0007223E" w:rsidRDefault="00345D7C" w:rsidP="00345D7C">
      <w:pPr>
        <w:ind w:firstLine="720"/>
        <w:rPr>
          <w:rFonts w:ascii="Arial" w:hAnsi="Arial" w:cs="Times New Roman"/>
          <w:szCs w:val="24"/>
        </w:rPr>
      </w:pPr>
      <w:r w:rsidRPr="0007223E">
        <w:rPr>
          <w:rFonts w:ascii="Arial" w:hAnsi="Arial" w:cs="Times New Roman"/>
          <w:szCs w:val="24"/>
        </w:rPr>
        <w:t xml:space="preserve">While it does not appear that among the experienced readers in this study there was any significant difference in reading performance on paper </w:t>
      </w:r>
      <w:r w:rsidRPr="0007223E">
        <w:rPr>
          <w:rFonts w:ascii="Arial" w:hAnsi="Arial" w:cs="Times New Roman"/>
          <w:szCs w:val="24"/>
        </w:rPr>
        <w:lastRenderedPageBreak/>
        <w:t>versus on a braille display, in Phase 4 of this research we will be exploring whether any greater difference arises among naïve adult and senior braille learners who are just beginning braille instruction. The results of these phases will be discussed in greater detail during the presentation, along with the clinical implications for working-age and older adults who pursue braille rehabilitation training.</w:t>
      </w:r>
    </w:p>
    <w:p w14:paraId="71A89055" w14:textId="63CD5B7E" w:rsidR="00E12B13" w:rsidRPr="0007223E" w:rsidRDefault="00E12B13" w:rsidP="0007223E">
      <w:pPr>
        <w:pStyle w:val="Heading1"/>
        <w:spacing w:after="200"/>
        <w:rPr>
          <w:rFonts w:ascii="Arial" w:hAnsi="Arial"/>
        </w:rPr>
      </w:pPr>
      <w:r w:rsidRPr="0007223E">
        <w:rPr>
          <w:rFonts w:ascii="Arial" w:hAnsi="Arial"/>
        </w:rPr>
        <w:t>References</w:t>
      </w:r>
    </w:p>
    <w:p w14:paraId="49731027" w14:textId="77777777" w:rsidR="00AA2895" w:rsidRPr="0007223E" w:rsidRDefault="007A7C49" w:rsidP="0007223E">
      <w:pPr>
        <w:pStyle w:val="EndNoteBibliography"/>
        <w:spacing w:after="200"/>
        <w:ind w:left="720" w:hanging="720"/>
        <w:rPr>
          <w:rFonts w:ascii="Arial" w:hAnsi="Arial"/>
        </w:rPr>
      </w:pPr>
      <w:r w:rsidRPr="0007223E">
        <w:rPr>
          <w:rFonts w:ascii="Arial" w:hAnsi="Arial"/>
          <w:szCs w:val="24"/>
        </w:rPr>
        <w:fldChar w:fldCharType="begin"/>
      </w:r>
      <w:r w:rsidRPr="0007223E">
        <w:rPr>
          <w:rFonts w:ascii="Arial" w:hAnsi="Arial"/>
          <w:szCs w:val="24"/>
        </w:rPr>
        <w:instrText xml:space="preserve"> ADDIN EN.REFLIST </w:instrText>
      </w:r>
      <w:r w:rsidRPr="0007223E">
        <w:rPr>
          <w:rFonts w:ascii="Arial" w:hAnsi="Arial"/>
          <w:szCs w:val="24"/>
        </w:rPr>
        <w:fldChar w:fldCharType="separate"/>
      </w:r>
      <w:r w:rsidR="00AA2895" w:rsidRPr="0007223E">
        <w:rPr>
          <w:rFonts w:ascii="Arial" w:hAnsi="Arial"/>
        </w:rPr>
        <w:t>1.</w:t>
      </w:r>
      <w:r w:rsidR="00AA2895" w:rsidRPr="0007223E">
        <w:rPr>
          <w:rFonts w:ascii="Arial" w:hAnsi="Arial"/>
        </w:rPr>
        <w:tab/>
        <w:t xml:space="preserve">Rubin, G.S., </w:t>
      </w:r>
      <w:r w:rsidR="00AA2895" w:rsidRPr="0007223E">
        <w:rPr>
          <w:rFonts w:ascii="Arial" w:hAnsi="Arial"/>
          <w:i/>
        </w:rPr>
        <w:t>Measuring reading performance.</w:t>
      </w:r>
      <w:r w:rsidR="00AA2895" w:rsidRPr="0007223E">
        <w:rPr>
          <w:rFonts w:ascii="Arial" w:hAnsi="Arial"/>
        </w:rPr>
        <w:t xml:space="preserve"> Vision Research, 2013. </w:t>
      </w:r>
      <w:r w:rsidR="00AA2895" w:rsidRPr="0007223E">
        <w:rPr>
          <w:rFonts w:ascii="Arial" w:hAnsi="Arial"/>
          <w:b/>
        </w:rPr>
        <w:t>90</w:t>
      </w:r>
      <w:r w:rsidR="00AA2895" w:rsidRPr="0007223E">
        <w:rPr>
          <w:rFonts w:ascii="Arial" w:hAnsi="Arial"/>
        </w:rPr>
        <w:t>: p. 43-51.</w:t>
      </w:r>
    </w:p>
    <w:p w14:paraId="37EDF77C"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w:t>
      </w:r>
      <w:r w:rsidRPr="0007223E">
        <w:rPr>
          <w:rFonts w:ascii="Arial" w:hAnsi="Arial"/>
        </w:rPr>
        <w:tab/>
        <w:t xml:space="preserve">Brown, J.C., et al., </w:t>
      </w:r>
      <w:r w:rsidRPr="0007223E">
        <w:rPr>
          <w:rFonts w:ascii="Arial" w:hAnsi="Arial"/>
          <w:i/>
        </w:rPr>
        <w:t>Characterizing functional complaints in patients seeking outpatient low-vision services in the United States.</w:t>
      </w:r>
      <w:r w:rsidRPr="0007223E">
        <w:rPr>
          <w:rFonts w:ascii="Arial" w:hAnsi="Arial"/>
        </w:rPr>
        <w:t xml:space="preserve"> Ophthalmology, 2014. </w:t>
      </w:r>
      <w:r w:rsidRPr="0007223E">
        <w:rPr>
          <w:rFonts w:ascii="Arial" w:hAnsi="Arial"/>
          <w:b/>
        </w:rPr>
        <w:t>121</w:t>
      </w:r>
      <w:r w:rsidRPr="0007223E">
        <w:rPr>
          <w:rFonts w:ascii="Arial" w:hAnsi="Arial"/>
        </w:rPr>
        <w:t>(8): p. 1665-1662, e1651.</w:t>
      </w:r>
    </w:p>
    <w:p w14:paraId="04DFAB36"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w:t>
      </w:r>
      <w:r w:rsidRPr="0007223E">
        <w:rPr>
          <w:rFonts w:ascii="Arial" w:hAnsi="Arial"/>
        </w:rPr>
        <w:tab/>
        <w:t xml:space="preserve">Varma, R., T. Vajaranant, and B. Burkemper, </w:t>
      </w:r>
      <w:r w:rsidRPr="0007223E">
        <w:rPr>
          <w:rFonts w:ascii="Arial" w:hAnsi="Arial"/>
          <w:i/>
        </w:rPr>
        <w:t>Visual impairment and blindness in adults in the United States: Demographica nd geographic variations from 2015 to 2050.</w:t>
      </w:r>
      <w:r w:rsidRPr="0007223E">
        <w:rPr>
          <w:rFonts w:ascii="Arial" w:hAnsi="Arial"/>
        </w:rPr>
        <w:t xml:space="preserve"> Journal of the American Medical Association: Opthalmology, 2016. </w:t>
      </w:r>
      <w:r w:rsidRPr="0007223E">
        <w:rPr>
          <w:rFonts w:ascii="Arial" w:hAnsi="Arial"/>
          <w:b/>
        </w:rPr>
        <w:t>134</w:t>
      </w:r>
      <w:r w:rsidRPr="0007223E">
        <w:rPr>
          <w:rFonts w:ascii="Arial" w:hAnsi="Arial"/>
        </w:rPr>
        <w:t>(7): p. 802-809.</w:t>
      </w:r>
    </w:p>
    <w:p w14:paraId="14205AEC"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w:t>
      </w:r>
      <w:r w:rsidRPr="0007223E">
        <w:rPr>
          <w:rFonts w:ascii="Arial" w:hAnsi="Arial"/>
        </w:rPr>
        <w:tab/>
        <w:t xml:space="preserve">Holbrook, M.C., T. McCarthy, and C. Kamei-Hannan, </w:t>
      </w:r>
      <w:r w:rsidRPr="0007223E">
        <w:rPr>
          <w:rFonts w:ascii="Arial" w:hAnsi="Arial"/>
          <w:i/>
        </w:rPr>
        <w:t>Foundations of Education: Volume I: History and Theory of Teaching Children and Youths with Visual Impairments</w:t>
      </w:r>
      <w:r w:rsidRPr="0007223E">
        <w:rPr>
          <w:rFonts w:ascii="Arial" w:hAnsi="Arial"/>
        </w:rPr>
        <w:t>. 3rd ed. 2017: AFB Press.</w:t>
      </w:r>
    </w:p>
    <w:p w14:paraId="6D583FB1"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5.</w:t>
      </w:r>
      <w:r w:rsidRPr="0007223E">
        <w:rPr>
          <w:rFonts w:ascii="Arial" w:hAnsi="Arial"/>
        </w:rPr>
        <w:tab/>
        <w:t xml:space="preserve">Ponchillia, P.E. and S.V. Ponchillia, </w:t>
      </w:r>
      <w:r w:rsidRPr="0007223E">
        <w:rPr>
          <w:rFonts w:ascii="Arial" w:hAnsi="Arial"/>
          <w:i/>
        </w:rPr>
        <w:t>Foundations of Rehabilitation Teaching with Persons Who Are Blind or Visually Impaired</w:t>
      </w:r>
      <w:r w:rsidRPr="0007223E">
        <w:rPr>
          <w:rFonts w:ascii="Arial" w:hAnsi="Arial"/>
        </w:rPr>
        <w:t>. 1996, New York: American Foundation for the Blind.</w:t>
      </w:r>
    </w:p>
    <w:p w14:paraId="53DDC5EB"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6.</w:t>
      </w:r>
      <w:r w:rsidRPr="0007223E">
        <w:rPr>
          <w:rFonts w:ascii="Arial" w:hAnsi="Arial"/>
        </w:rPr>
        <w:tab/>
        <w:t xml:space="preserve">Hannan, C.K., </w:t>
      </w:r>
      <w:r w:rsidRPr="0007223E">
        <w:rPr>
          <w:rFonts w:ascii="Arial" w:hAnsi="Arial"/>
          <w:i/>
        </w:rPr>
        <w:t>Review of research: Neuroscience and the impact of brain plasticity on braille reading.</w:t>
      </w:r>
      <w:r w:rsidRPr="0007223E">
        <w:rPr>
          <w:rFonts w:ascii="Arial" w:hAnsi="Arial"/>
        </w:rPr>
        <w:t xml:space="preserve"> Journal of Visual Impairment &amp; Blindness, 2006. </w:t>
      </w:r>
      <w:r w:rsidRPr="0007223E">
        <w:rPr>
          <w:rFonts w:ascii="Arial" w:hAnsi="Arial"/>
          <w:b/>
        </w:rPr>
        <w:t>100</w:t>
      </w:r>
      <w:r w:rsidRPr="0007223E">
        <w:rPr>
          <w:rFonts w:ascii="Arial" w:hAnsi="Arial"/>
        </w:rPr>
        <w:t>(7).</w:t>
      </w:r>
    </w:p>
    <w:p w14:paraId="2C70E57D"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7.</w:t>
      </w:r>
      <w:r w:rsidRPr="0007223E">
        <w:rPr>
          <w:rFonts w:ascii="Arial" w:hAnsi="Arial"/>
        </w:rPr>
        <w:tab/>
        <w:t xml:space="preserve">Sadato, N., et al., </w:t>
      </w:r>
      <w:r w:rsidRPr="0007223E">
        <w:rPr>
          <w:rFonts w:ascii="Arial" w:hAnsi="Arial"/>
          <w:i/>
        </w:rPr>
        <w:t>Critical period for cross-modal plasticity in blind humans: a functional MRI study.</w:t>
      </w:r>
      <w:r w:rsidRPr="0007223E">
        <w:rPr>
          <w:rFonts w:ascii="Arial" w:hAnsi="Arial"/>
        </w:rPr>
        <w:t xml:space="preserve"> NeuroImage, 2002. </w:t>
      </w:r>
      <w:r w:rsidRPr="0007223E">
        <w:rPr>
          <w:rFonts w:ascii="Arial" w:hAnsi="Arial"/>
          <w:b/>
        </w:rPr>
        <w:t>16</w:t>
      </w:r>
      <w:r w:rsidRPr="0007223E">
        <w:rPr>
          <w:rFonts w:ascii="Arial" w:hAnsi="Arial"/>
        </w:rPr>
        <w:t>: p. 389-400.</w:t>
      </w:r>
    </w:p>
    <w:p w14:paraId="5FD29367"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lastRenderedPageBreak/>
        <w:t>8.</w:t>
      </w:r>
      <w:r w:rsidRPr="0007223E">
        <w:rPr>
          <w:rFonts w:ascii="Arial" w:hAnsi="Arial"/>
        </w:rPr>
        <w:tab/>
        <w:t xml:space="preserve">Sterr, A., et al., </w:t>
      </w:r>
      <w:r w:rsidRPr="0007223E">
        <w:rPr>
          <w:rFonts w:ascii="Arial" w:hAnsi="Arial"/>
          <w:i/>
        </w:rPr>
        <w:t>Development of cortical reorganization in the somatosensory cortex of adult Braille students.</w:t>
      </w:r>
      <w:r w:rsidRPr="0007223E">
        <w:rPr>
          <w:rFonts w:ascii="Arial" w:hAnsi="Arial"/>
        </w:rPr>
        <w:t xml:space="preserve"> Electroencephalogr Clin Neurophysiol Suppl, 1999. </w:t>
      </w:r>
      <w:r w:rsidRPr="0007223E">
        <w:rPr>
          <w:rFonts w:ascii="Arial" w:hAnsi="Arial"/>
          <w:b/>
        </w:rPr>
        <w:t>49</w:t>
      </w:r>
      <w:r w:rsidRPr="0007223E">
        <w:rPr>
          <w:rFonts w:ascii="Arial" w:hAnsi="Arial"/>
        </w:rPr>
        <w:t>: p. 292-8.</w:t>
      </w:r>
    </w:p>
    <w:p w14:paraId="093D4C90"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9.</w:t>
      </w:r>
      <w:r w:rsidRPr="0007223E">
        <w:rPr>
          <w:rFonts w:ascii="Arial" w:hAnsi="Arial"/>
        </w:rPr>
        <w:tab/>
        <w:t xml:space="preserve">Stevens, J.C., </w:t>
      </w:r>
      <w:r w:rsidRPr="0007223E">
        <w:rPr>
          <w:rFonts w:ascii="Arial" w:hAnsi="Arial"/>
          <w:i/>
        </w:rPr>
        <w:t>Aging and spatial acuity of touch.</w:t>
      </w:r>
      <w:r w:rsidRPr="0007223E">
        <w:rPr>
          <w:rFonts w:ascii="Arial" w:hAnsi="Arial"/>
        </w:rPr>
        <w:t xml:space="preserve"> Journal of Gerontology, 1992. </w:t>
      </w:r>
      <w:r w:rsidRPr="0007223E">
        <w:rPr>
          <w:rFonts w:ascii="Arial" w:hAnsi="Arial"/>
          <w:b/>
        </w:rPr>
        <w:t>47</w:t>
      </w:r>
      <w:r w:rsidRPr="0007223E">
        <w:rPr>
          <w:rFonts w:ascii="Arial" w:hAnsi="Arial"/>
        </w:rPr>
        <w:t>(1): p. 35-40.</w:t>
      </w:r>
    </w:p>
    <w:p w14:paraId="66EEF82A"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10.</w:t>
      </w:r>
      <w:r w:rsidRPr="0007223E">
        <w:rPr>
          <w:rFonts w:ascii="Arial" w:hAnsi="Arial"/>
        </w:rPr>
        <w:tab/>
        <w:t xml:space="preserve">Stevens, J.C., E. Foulke, and M.Q. Patterson, </w:t>
      </w:r>
      <w:r w:rsidRPr="0007223E">
        <w:rPr>
          <w:rFonts w:ascii="Arial" w:hAnsi="Arial"/>
          <w:i/>
        </w:rPr>
        <w:t>Tactile acuity, aging, and braille reading in long-term blindness.</w:t>
      </w:r>
      <w:r w:rsidRPr="0007223E">
        <w:rPr>
          <w:rFonts w:ascii="Arial" w:hAnsi="Arial"/>
        </w:rPr>
        <w:t xml:space="preserve"> Journal of Experimental Psychology: Applied, 1996. </w:t>
      </w:r>
      <w:r w:rsidRPr="0007223E">
        <w:rPr>
          <w:rFonts w:ascii="Arial" w:hAnsi="Arial"/>
          <w:b/>
        </w:rPr>
        <w:t>2</w:t>
      </w:r>
      <w:r w:rsidRPr="0007223E">
        <w:rPr>
          <w:rFonts w:ascii="Arial" w:hAnsi="Arial"/>
        </w:rPr>
        <w:t>(2): p. 91-106.</w:t>
      </w:r>
    </w:p>
    <w:p w14:paraId="6D350BF9"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11.</w:t>
      </w:r>
      <w:r w:rsidRPr="0007223E">
        <w:rPr>
          <w:rFonts w:ascii="Arial" w:hAnsi="Arial"/>
        </w:rPr>
        <w:tab/>
        <w:t xml:space="preserve">Legge, G.E., et al., </w:t>
      </w:r>
      <w:r w:rsidRPr="0007223E">
        <w:rPr>
          <w:rFonts w:ascii="Arial" w:hAnsi="Arial"/>
          <w:i/>
        </w:rPr>
        <w:t>Retention of high tactile acuity throughout the lifespan in blindness.</w:t>
      </w:r>
      <w:r w:rsidRPr="0007223E">
        <w:rPr>
          <w:rFonts w:ascii="Arial" w:hAnsi="Arial"/>
        </w:rPr>
        <w:t xml:space="preserve"> Percept Psychophys, 2008. </w:t>
      </w:r>
      <w:r w:rsidRPr="0007223E">
        <w:rPr>
          <w:rFonts w:ascii="Arial" w:hAnsi="Arial"/>
          <w:b/>
        </w:rPr>
        <w:t>70</w:t>
      </w:r>
      <w:r w:rsidRPr="0007223E">
        <w:rPr>
          <w:rFonts w:ascii="Arial" w:hAnsi="Arial"/>
        </w:rPr>
        <w:t>(8): p. 1471-1488.</w:t>
      </w:r>
    </w:p>
    <w:p w14:paraId="1181F32D"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12.</w:t>
      </w:r>
      <w:r w:rsidRPr="0007223E">
        <w:rPr>
          <w:rFonts w:ascii="Arial" w:hAnsi="Arial"/>
        </w:rPr>
        <w:tab/>
        <w:t xml:space="preserve">Legge, G.E., C.M. Madison, and J.S. Mansfield, </w:t>
      </w:r>
      <w:r w:rsidRPr="0007223E">
        <w:rPr>
          <w:rFonts w:ascii="Arial" w:hAnsi="Arial"/>
          <w:i/>
        </w:rPr>
        <w:t>Measuring braille reading speed with the MNREAD test.</w:t>
      </w:r>
      <w:r w:rsidRPr="0007223E">
        <w:rPr>
          <w:rFonts w:ascii="Arial" w:hAnsi="Arial"/>
        </w:rPr>
        <w:t xml:space="preserve"> Visual Impairment Research, 1999. </w:t>
      </w:r>
      <w:r w:rsidRPr="0007223E">
        <w:rPr>
          <w:rFonts w:ascii="Arial" w:hAnsi="Arial"/>
          <w:b/>
        </w:rPr>
        <w:t>1</w:t>
      </w:r>
      <w:r w:rsidRPr="0007223E">
        <w:rPr>
          <w:rFonts w:ascii="Arial" w:hAnsi="Arial"/>
        </w:rPr>
        <w:t>(3): p. 131-145.</w:t>
      </w:r>
    </w:p>
    <w:p w14:paraId="65C4C677"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13.</w:t>
      </w:r>
      <w:r w:rsidRPr="0007223E">
        <w:rPr>
          <w:rFonts w:ascii="Arial" w:hAnsi="Arial"/>
        </w:rPr>
        <w:tab/>
        <w:t xml:space="preserve">Bopp, K.L. and P. Verhaeghen, </w:t>
      </w:r>
      <w:r w:rsidRPr="0007223E">
        <w:rPr>
          <w:rFonts w:ascii="Arial" w:hAnsi="Arial"/>
          <w:i/>
        </w:rPr>
        <w:t>Aging and verbal memory span: A meta-analysis.</w:t>
      </w:r>
      <w:r w:rsidRPr="0007223E">
        <w:rPr>
          <w:rFonts w:ascii="Arial" w:hAnsi="Arial"/>
        </w:rPr>
        <w:t xml:space="preserve"> Journal of Gerentology, 2005. </w:t>
      </w:r>
      <w:r w:rsidRPr="0007223E">
        <w:rPr>
          <w:rFonts w:ascii="Arial" w:hAnsi="Arial"/>
          <w:b/>
        </w:rPr>
        <w:t>60B</w:t>
      </w:r>
      <w:r w:rsidRPr="0007223E">
        <w:rPr>
          <w:rFonts w:ascii="Arial" w:hAnsi="Arial"/>
        </w:rPr>
        <w:t>(5): p. P223-P233.</w:t>
      </w:r>
    </w:p>
    <w:p w14:paraId="6DC7EB95"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14.</w:t>
      </w:r>
      <w:r w:rsidRPr="0007223E">
        <w:rPr>
          <w:rFonts w:ascii="Arial" w:hAnsi="Arial"/>
        </w:rPr>
        <w:tab/>
        <w:t xml:space="preserve">Sesma, H.W., et al., </w:t>
      </w:r>
      <w:r w:rsidRPr="0007223E">
        <w:rPr>
          <w:rFonts w:ascii="Arial" w:hAnsi="Arial"/>
          <w:i/>
        </w:rPr>
        <w:t>The contribution of executive skills to reading comprehension.</w:t>
      </w:r>
      <w:r w:rsidRPr="0007223E">
        <w:rPr>
          <w:rFonts w:ascii="Arial" w:hAnsi="Arial"/>
        </w:rPr>
        <w:t xml:space="preserve"> Child Neuropsychology, 2009. </w:t>
      </w:r>
      <w:r w:rsidRPr="0007223E">
        <w:rPr>
          <w:rFonts w:ascii="Arial" w:hAnsi="Arial"/>
          <w:b/>
        </w:rPr>
        <w:t>15</w:t>
      </w:r>
      <w:r w:rsidRPr="0007223E">
        <w:rPr>
          <w:rFonts w:ascii="Arial" w:hAnsi="Arial"/>
        </w:rPr>
        <w:t>(3): p. 232-246.</w:t>
      </w:r>
    </w:p>
    <w:p w14:paraId="40026434"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15.</w:t>
      </w:r>
      <w:r w:rsidRPr="0007223E">
        <w:rPr>
          <w:rFonts w:ascii="Arial" w:hAnsi="Arial"/>
        </w:rPr>
        <w:tab/>
        <w:t xml:space="preserve">Hall, A.D. and S.E. Newman, </w:t>
      </w:r>
      <w:r w:rsidRPr="0007223E">
        <w:rPr>
          <w:rFonts w:ascii="Arial" w:hAnsi="Arial"/>
          <w:i/>
        </w:rPr>
        <w:t>Braille learning: Relative importance of seven variables.</w:t>
      </w:r>
      <w:r w:rsidRPr="0007223E">
        <w:rPr>
          <w:rFonts w:ascii="Arial" w:hAnsi="Arial"/>
        </w:rPr>
        <w:t xml:space="preserve"> Applied Cognitive Psychology, 1987. </w:t>
      </w:r>
      <w:r w:rsidRPr="0007223E">
        <w:rPr>
          <w:rFonts w:ascii="Arial" w:hAnsi="Arial"/>
          <w:b/>
        </w:rPr>
        <w:t>1</w:t>
      </w:r>
      <w:r w:rsidRPr="0007223E">
        <w:rPr>
          <w:rFonts w:ascii="Arial" w:hAnsi="Arial"/>
        </w:rPr>
        <w:t>: p. 133-141.</w:t>
      </w:r>
    </w:p>
    <w:p w14:paraId="2308775E"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16.</w:t>
      </w:r>
      <w:r w:rsidRPr="0007223E">
        <w:rPr>
          <w:rFonts w:ascii="Arial" w:hAnsi="Arial"/>
        </w:rPr>
        <w:tab/>
        <w:t xml:space="preserve">Rex, E., et al., </w:t>
      </w:r>
      <w:r w:rsidRPr="0007223E">
        <w:rPr>
          <w:rFonts w:ascii="Arial" w:hAnsi="Arial"/>
          <w:i/>
        </w:rPr>
        <w:t>Foundations of braille literacy</w:t>
      </w:r>
      <w:r w:rsidRPr="0007223E">
        <w:rPr>
          <w:rFonts w:ascii="Arial" w:hAnsi="Arial"/>
        </w:rPr>
        <w:t>. 1995, New York: American Foundation for the Blind.</w:t>
      </w:r>
    </w:p>
    <w:p w14:paraId="754A2239"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17.</w:t>
      </w:r>
      <w:r w:rsidRPr="0007223E">
        <w:rPr>
          <w:rFonts w:ascii="Arial" w:hAnsi="Arial"/>
        </w:rPr>
        <w:tab/>
        <w:t xml:space="preserve">Knowles, M.S., E.F. Holton, and R.A. Swanson, </w:t>
      </w:r>
      <w:r w:rsidRPr="0007223E">
        <w:rPr>
          <w:rFonts w:ascii="Arial" w:hAnsi="Arial"/>
          <w:i/>
        </w:rPr>
        <w:t>The adult learner : the definitive classic in adult education and human resource development.</w:t>
      </w:r>
      <w:r w:rsidRPr="0007223E">
        <w:rPr>
          <w:rFonts w:ascii="Arial" w:hAnsi="Arial"/>
        </w:rPr>
        <w:t xml:space="preserve"> 2015.</w:t>
      </w:r>
    </w:p>
    <w:p w14:paraId="540A192F"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18.</w:t>
      </w:r>
      <w:r w:rsidRPr="0007223E">
        <w:rPr>
          <w:rFonts w:ascii="Arial" w:hAnsi="Arial"/>
        </w:rPr>
        <w:tab/>
        <w:t xml:space="preserve">Knowles, M.S., </w:t>
      </w:r>
      <w:r w:rsidRPr="0007223E">
        <w:rPr>
          <w:rFonts w:ascii="Arial" w:hAnsi="Arial"/>
          <w:i/>
        </w:rPr>
        <w:t>Andragogy: Adult Learning Theory in Perspective.</w:t>
      </w:r>
      <w:r w:rsidRPr="0007223E">
        <w:rPr>
          <w:rFonts w:ascii="Arial" w:hAnsi="Arial"/>
        </w:rPr>
        <w:t xml:space="preserve"> Community College Review, 1978. </w:t>
      </w:r>
      <w:r w:rsidRPr="0007223E">
        <w:rPr>
          <w:rFonts w:ascii="Arial" w:hAnsi="Arial"/>
          <w:b/>
        </w:rPr>
        <w:t>5</w:t>
      </w:r>
      <w:r w:rsidRPr="0007223E">
        <w:rPr>
          <w:rFonts w:ascii="Arial" w:hAnsi="Arial"/>
        </w:rPr>
        <w:t>(3): p. 9-20.</w:t>
      </w:r>
    </w:p>
    <w:p w14:paraId="749B0B07"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19.</w:t>
      </w:r>
      <w:r w:rsidRPr="0007223E">
        <w:rPr>
          <w:rFonts w:ascii="Arial" w:hAnsi="Arial"/>
        </w:rPr>
        <w:tab/>
        <w:t xml:space="preserve">Arksey, H. and L. O'Malley, </w:t>
      </w:r>
      <w:r w:rsidRPr="0007223E">
        <w:rPr>
          <w:rFonts w:ascii="Arial" w:hAnsi="Arial"/>
          <w:i/>
        </w:rPr>
        <w:t>Scoping studies: towards a methodological framework.</w:t>
      </w:r>
      <w:r w:rsidRPr="0007223E">
        <w:rPr>
          <w:rFonts w:ascii="Arial" w:hAnsi="Arial"/>
        </w:rPr>
        <w:t xml:space="preserve"> International Journal of Social Research, 2005. </w:t>
      </w:r>
      <w:r w:rsidRPr="0007223E">
        <w:rPr>
          <w:rFonts w:ascii="Arial" w:hAnsi="Arial"/>
          <w:b/>
        </w:rPr>
        <w:t>8</w:t>
      </w:r>
      <w:r w:rsidRPr="0007223E">
        <w:rPr>
          <w:rFonts w:ascii="Arial" w:hAnsi="Arial"/>
        </w:rPr>
        <w:t>: p. 19-32.</w:t>
      </w:r>
    </w:p>
    <w:p w14:paraId="3F4DEB7A"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20.</w:t>
      </w:r>
      <w:r w:rsidRPr="0007223E">
        <w:rPr>
          <w:rFonts w:ascii="Arial" w:hAnsi="Arial"/>
        </w:rPr>
        <w:tab/>
        <w:t xml:space="preserve">Levac, D., H. Colquhoun, and K.K. O'Brien, </w:t>
      </w:r>
      <w:r w:rsidRPr="0007223E">
        <w:rPr>
          <w:rFonts w:ascii="Arial" w:hAnsi="Arial"/>
          <w:i/>
        </w:rPr>
        <w:t>Scoping studies: advancing the methodology.</w:t>
      </w:r>
      <w:r w:rsidRPr="0007223E">
        <w:rPr>
          <w:rFonts w:ascii="Arial" w:hAnsi="Arial"/>
        </w:rPr>
        <w:t xml:space="preserve"> Implementation Science, 2010. </w:t>
      </w:r>
      <w:r w:rsidRPr="0007223E">
        <w:rPr>
          <w:rFonts w:ascii="Arial" w:hAnsi="Arial"/>
          <w:b/>
        </w:rPr>
        <w:t>5</w:t>
      </w:r>
      <w:r w:rsidRPr="0007223E">
        <w:rPr>
          <w:rFonts w:ascii="Arial" w:hAnsi="Arial"/>
        </w:rPr>
        <w:t>: p. 69.</w:t>
      </w:r>
    </w:p>
    <w:p w14:paraId="671BC202"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lastRenderedPageBreak/>
        <w:t>21.</w:t>
      </w:r>
      <w:r w:rsidRPr="0007223E">
        <w:rPr>
          <w:rFonts w:ascii="Arial" w:hAnsi="Arial"/>
        </w:rPr>
        <w:tab/>
        <w:t xml:space="preserve">Bernbaum, M., S.G. Albert, and J.D. McGarry, </w:t>
      </w:r>
      <w:r w:rsidRPr="0007223E">
        <w:rPr>
          <w:rFonts w:ascii="Arial" w:hAnsi="Arial"/>
          <w:i/>
        </w:rPr>
        <w:t>Diabetic neuropathy and braille ability.</w:t>
      </w:r>
      <w:r w:rsidRPr="0007223E">
        <w:rPr>
          <w:rFonts w:ascii="Arial" w:hAnsi="Arial"/>
        </w:rPr>
        <w:t xml:space="preserve"> Archives of Neruology, 1989. </w:t>
      </w:r>
      <w:r w:rsidRPr="0007223E">
        <w:rPr>
          <w:rFonts w:ascii="Arial" w:hAnsi="Arial"/>
          <w:b/>
        </w:rPr>
        <w:t>46</w:t>
      </w:r>
      <w:r w:rsidRPr="0007223E">
        <w:rPr>
          <w:rFonts w:ascii="Arial" w:hAnsi="Arial"/>
        </w:rPr>
        <w:t>: p. 1179-1181.</w:t>
      </w:r>
    </w:p>
    <w:p w14:paraId="29FF695E"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22.</w:t>
      </w:r>
      <w:r w:rsidRPr="0007223E">
        <w:rPr>
          <w:rFonts w:ascii="Arial" w:hAnsi="Arial"/>
        </w:rPr>
        <w:tab/>
        <w:t xml:space="preserve">Bertelson, P., P. Mousty, and G. D'Alimonte, </w:t>
      </w:r>
      <w:r w:rsidRPr="0007223E">
        <w:rPr>
          <w:rFonts w:ascii="Arial" w:hAnsi="Arial"/>
          <w:i/>
        </w:rPr>
        <w:t>A study of braille reading: 2. Patterns of hand activity in one-handed and two-handed reading.</w:t>
      </w:r>
      <w:r w:rsidRPr="0007223E">
        <w:rPr>
          <w:rFonts w:ascii="Arial" w:hAnsi="Arial"/>
        </w:rPr>
        <w:t xml:space="preserve"> The Quarterly Journal of Experimental Psychology Section A, 1985. </w:t>
      </w:r>
      <w:r w:rsidRPr="0007223E">
        <w:rPr>
          <w:rFonts w:ascii="Arial" w:hAnsi="Arial"/>
          <w:b/>
        </w:rPr>
        <w:t>37</w:t>
      </w:r>
      <w:r w:rsidRPr="0007223E">
        <w:rPr>
          <w:rFonts w:ascii="Arial" w:hAnsi="Arial"/>
        </w:rPr>
        <w:t>(2): p. 235-256.</w:t>
      </w:r>
    </w:p>
    <w:p w14:paraId="535ECCC6"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23.</w:t>
      </w:r>
      <w:r w:rsidRPr="0007223E">
        <w:rPr>
          <w:rFonts w:ascii="Arial" w:hAnsi="Arial"/>
        </w:rPr>
        <w:tab/>
        <w:t xml:space="preserve">Bola, L., et al., </w:t>
      </w:r>
      <w:r w:rsidRPr="0007223E">
        <w:rPr>
          <w:rFonts w:ascii="Arial" w:hAnsi="Arial"/>
          <w:i/>
        </w:rPr>
        <w:t>Braille in the sighted: Teaching tactile reading to sighted adults.</w:t>
      </w:r>
      <w:r w:rsidRPr="0007223E">
        <w:rPr>
          <w:rFonts w:ascii="Arial" w:hAnsi="Arial"/>
        </w:rPr>
        <w:t xml:space="preserve"> PLoS ONE, 2016. </w:t>
      </w:r>
      <w:r w:rsidRPr="0007223E">
        <w:rPr>
          <w:rFonts w:ascii="Arial" w:hAnsi="Arial"/>
          <w:b/>
        </w:rPr>
        <w:t>11</w:t>
      </w:r>
      <w:r w:rsidRPr="0007223E">
        <w:rPr>
          <w:rFonts w:ascii="Arial" w:hAnsi="Arial"/>
        </w:rPr>
        <w:t>(5): p. e0153394.</w:t>
      </w:r>
    </w:p>
    <w:p w14:paraId="7A7B6CC2"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24.</w:t>
      </w:r>
      <w:r w:rsidRPr="0007223E">
        <w:rPr>
          <w:rFonts w:ascii="Arial" w:hAnsi="Arial"/>
        </w:rPr>
        <w:tab/>
        <w:t xml:space="preserve">Bradshaw, J.L., N.C. Nettleton, and K. Speir, </w:t>
      </w:r>
      <w:r w:rsidRPr="0007223E">
        <w:rPr>
          <w:rFonts w:ascii="Arial" w:hAnsi="Arial"/>
          <w:i/>
        </w:rPr>
        <w:t>Braille reading and left and right hemispace.</w:t>
      </w:r>
      <w:r w:rsidRPr="0007223E">
        <w:rPr>
          <w:rFonts w:ascii="Arial" w:hAnsi="Arial"/>
        </w:rPr>
        <w:t xml:space="preserve"> Neuropsychologia, 1982. </w:t>
      </w:r>
      <w:r w:rsidRPr="0007223E">
        <w:rPr>
          <w:rFonts w:ascii="Arial" w:hAnsi="Arial"/>
          <w:b/>
        </w:rPr>
        <w:t>20</w:t>
      </w:r>
      <w:r w:rsidRPr="0007223E">
        <w:rPr>
          <w:rFonts w:ascii="Arial" w:hAnsi="Arial"/>
        </w:rPr>
        <w:t>(4): p. 493-500.</w:t>
      </w:r>
    </w:p>
    <w:p w14:paraId="5E90FD3E"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25.</w:t>
      </w:r>
      <w:r w:rsidRPr="0007223E">
        <w:rPr>
          <w:rFonts w:ascii="Arial" w:hAnsi="Arial"/>
        </w:rPr>
        <w:tab/>
        <w:t xml:space="preserve">Chen, X., et al., </w:t>
      </w:r>
      <w:r w:rsidRPr="0007223E">
        <w:rPr>
          <w:rFonts w:ascii="Arial" w:hAnsi="Arial"/>
          <w:i/>
        </w:rPr>
        <w:t>The effects of reading mode and braille reading patterns on braille reading speed and comprehension: A study of students with visual impairments in China.</w:t>
      </w:r>
      <w:r w:rsidRPr="0007223E">
        <w:rPr>
          <w:rFonts w:ascii="Arial" w:hAnsi="Arial"/>
        </w:rPr>
        <w:t xml:space="preserve"> Research in Developmental Disabilities, 2019. </w:t>
      </w:r>
      <w:r w:rsidRPr="0007223E">
        <w:rPr>
          <w:rFonts w:ascii="Arial" w:hAnsi="Arial"/>
          <w:b/>
        </w:rPr>
        <w:t>91</w:t>
      </w:r>
      <w:r w:rsidRPr="0007223E">
        <w:rPr>
          <w:rFonts w:ascii="Arial" w:hAnsi="Arial"/>
        </w:rPr>
        <w:t>: p. 103424.</w:t>
      </w:r>
    </w:p>
    <w:p w14:paraId="21E181D8"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26.</w:t>
      </w:r>
      <w:r w:rsidRPr="0007223E">
        <w:rPr>
          <w:rFonts w:ascii="Arial" w:hAnsi="Arial"/>
        </w:rPr>
        <w:tab/>
        <w:t xml:space="preserve">Clegg, G.D., </w:t>
      </w:r>
      <w:r w:rsidRPr="0007223E">
        <w:rPr>
          <w:rFonts w:ascii="Arial" w:hAnsi="Arial"/>
          <w:i/>
        </w:rPr>
        <w:t>A study of the Tactual Discrimination Test for measuring tactual ability of the visually handicapped</w:t>
      </w:r>
      <w:r w:rsidRPr="0007223E">
        <w:rPr>
          <w:rFonts w:ascii="Arial" w:hAnsi="Arial"/>
        </w:rPr>
        <w:t xml:space="preserve">, in </w:t>
      </w:r>
      <w:r w:rsidRPr="0007223E">
        <w:rPr>
          <w:rFonts w:ascii="Arial" w:hAnsi="Arial"/>
          <w:i/>
        </w:rPr>
        <w:t>Research Bulletin No. 25 - January 1973</w:t>
      </w:r>
      <w:r w:rsidRPr="0007223E">
        <w:rPr>
          <w:rFonts w:ascii="Arial" w:hAnsi="Arial"/>
        </w:rPr>
        <w:t>. 1973, The American Foundation for the Blind: New York. p. 259-260.</w:t>
      </w:r>
    </w:p>
    <w:p w14:paraId="030ACCF1"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27.</w:t>
      </w:r>
      <w:r w:rsidRPr="0007223E">
        <w:rPr>
          <w:rFonts w:ascii="Arial" w:hAnsi="Arial"/>
        </w:rPr>
        <w:tab/>
        <w:t xml:space="preserve">Daneman, M., </w:t>
      </w:r>
      <w:r w:rsidRPr="0007223E">
        <w:rPr>
          <w:rFonts w:ascii="Arial" w:hAnsi="Arial"/>
          <w:i/>
        </w:rPr>
        <w:t>How reading braille is both like and unlike reading print.</w:t>
      </w:r>
      <w:r w:rsidRPr="0007223E">
        <w:rPr>
          <w:rFonts w:ascii="Arial" w:hAnsi="Arial"/>
        </w:rPr>
        <w:t xml:space="preserve"> Memory &amp; Cognition, 1988. </w:t>
      </w:r>
      <w:r w:rsidRPr="0007223E">
        <w:rPr>
          <w:rFonts w:ascii="Arial" w:hAnsi="Arial"/>
          <w:b/>
        </w:rPr>
        <w:t>16</w:t>
      </w:r>
      <w:r w:rsidRPr="0007223E">
        <w:rPr>
          <w:rFonts w:ascii="Arial" w:hAnsi="Arial"/>
        </w:rPr>
        <w:t>(6): p. 497-504.</w:t>
      </w:r>
    </w:p>
    <w:p w14:paraId="230039BA"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28.</w:t>
      </w:r>
      <w:r w:rsidRPr="0007223E">
        <w:rPr>
          <w:rFonts w:ascii="Arial" w:hAnsi="Arial"/>
        </w:rPr>
        <w:tab/>
        <w:t xml:space="preserve">Fertsch, P., </w:t>
      </w:r>
      <w:r w:rsidRPr="0007223E">
        <w:rPr>
          <w:rFonts w:ascii="Arial" w:hAnsi="Arial"/>
          <w:i/>
        </w:rPr>
        <w:t>Hand dominance in reading braille.</w:t>
      </w:r>
      <w:r w:rsidRPr="0007223E">
        <w:rPr>
          <w:rFonts w:ascii="Arial" w:hAnsi="Arial"/>
        </w:rPr>
        <w:t xml:space="preserve"> The American Journal of Psychology, 1947. </w:t>
      </w:r>
      <w:r w:rsidRPr="0007223E">
        <w:rPr>
          <w:rFonts w:ascii="Arial" w:hAnsi="Arial"/>
          <w:b/>
        </w:rPr>
        <w:t>60</w:t>
      </w:r>
      <w:r w:rsidRPr="0007223E">
        <w:rPr>
          <w:rFonts w:ascii="Arial" w:hAnsi="Arial"/>
        </w:rPr>
        <w:t>(3): p. 335-349.</w:t>
      </w:r>
    </w:p>
    <w:p w14:paraId="2B7DDEEB"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29.</w:t>
      </w:r>
      <w:r w:rsidRPr="0007223E">
        <w:rPr>
          <w:rFonts w:ascii="Arial" w:hAnsi="Arial"/>
        </w:rPr>
        <w:tab/>
        <w:t xml:space="preserve">Foulke, E., </w:t>
      </w:r>
      <w:r w:rsidRPr="0007223E">
        <w:rPr>
          <w:rFonts w:ascii="Arial" w:hAnsi="Arial"/>
          <w:i/>
        </w:rPr>
        <w:t>Transfer of a complex perceptual skill.</w:t>
      </w:r>
      <w:r w:rsidRPr="0007223E">
        <w:rPr>
          <w:rFonts w:ascii="Arial" w:hAnsi="Arial"/>
        </w:rPr>
        <w:t xml:space="preserve"> Perceptual and Motor Skills, 1964. </w:t>
      </w:r>
      <w:r w:rsidRPr="0007223E">
        <w:rPr>
          <w:rFonts w:ascii="Arial" w:hAnsi="Arial"/>
          <w:b/>
        </w:rPr>
        <w:t>18</w:t>
      </w:r>
      <w:r w:rsidRPr="0007223E">
        <w:rPr>
          <w:rFonts w:ascii="Arial" w:hAnsi="Arial"/>
        </w:rPr>
        <w:t>: p. 733-740.</w:t>
      </w:r>
    </w:p>
    <w:p w14:paraId="62BD39CA"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30.</w:t>
      </w:r>
      <w:r w:rsidRPr="0007223E">
        <w:rPr>
          <w:rFonts w:ascii="Arial" w:hAnsi="Arial"/>
        </w:rPr>
        <w:tab/>
        <w:t xml:space="preserve">Garcia, L.G., </w:t>
      </w:r>
      <w:r w:rsidRPr="0007223E">
        <w:rPr>
          <w:rFonts w:ascii="Arial" w:hAnsi="Arial"/>
          <w:i/>
        </w:rPr>
        <w:t>Assessment of text reading comprehension by Spanish-speaking blind persons.</w:t>
      </w:r>
      <w:r w:rsidRPr="0007223E">
        <w:rPr>
          <w:rFonts w:ascii="Arial" w:hAnsi="Arial"/>
        </w:rPr>
        <w:t xml:space="preserve"> The British Journal of Visual Impairment, 2004. </w:t>
      </w:r>
      <w:r w:rsidRPr="0007223E">
        <w:rPr>
          <w:rFonts w:ascii="Arial" w:hAnsi="Arial"/>
          <w:b/>
        </w:rPr>
        <w:t>22</w:t>
      </w:r>
      <w:r w:rsidRPr="0007223E">
        <w:rPr>
          <w:rFonts w:ascii="Arial" w:hAnsi="Arial"/>
        </w:rPr>
        <w:t>(1): p. 4-12.</w:t>
      </w:r>
    </w:p>
    <w:p w14:paraId="219019EA"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31.</w:t>
      </w:r>
      <w:r w:rsidRPr="0007223E">
        <w:rPr>
          <w:rFonts w:ascii="Arial" w:hAnsi="Arial"/>
        </w:rPr>
        <w:tab/>
        <w:t xml:space="preserve">Hislop, D.W., B.L. Zuber, and J.L. Trimble, </w:t>
      </w:r>
      <w:r w:rsidRPr="0007223E">
        <w:rPr>
          <w:rFonts w:ascii="Arial" w:hAnsi="Arial"/>
          <w:i/>
        </w:rPr>
        <w:t>Text-scanning patterns of blind readers using Optacon and braille.</w:t>
      </w:r>
      <w:r w:rsidRPr="0007223E">
        <w:rPr>
          <w:rFonts w:ascii="Arial" w:hAnsi="Arial"/>
        </w:rPr>
        <w:t xml:space="preserve"> Journal of Rehabilitation Research and Development, 1985. </w:t>
      </w:r>
      <w:r w:rsidRPr="0007223E">
        <w:rPr>
          <w:rFonts w:ascii="Arial" w:hAnsi="Arial"/>
          <w:b/>
        </w:rPr>
        <w:t>22</w:t>
      </w:r>
      <w:r w:rsidRPr="0007223E">
        <w:rPr>
          <w:rFonts w:ascii="Arial" w:hAnsi="Arial"/>
        </w:rPr>
        <w:t>(3): p. 54-65.</w:t>
      </w:r>
    </w:p>
    <w:p w14:paraId="6C2C90AE"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32.</w:t>
      </w:r>
      <w:r w:rsidRPr="0007223E">
        <w:rPr>
          <w:rFonts w:ascii="Arial" w:hAnsi="Arial"/>
        </w:rPr>
        <w:tab/>
        <w:t xml:space="preserve">Laroche, L., J. Boulé, and W. Wittich, </w:t>
      </w:r>
      <w:r w:rsidRPr="0007223E">
        <w:rPr>
          <w:rFonts w:ascii="Arial" w:hAnsi="Arial"/>
          <w:i/>
        </w:rPr>
        <w:t>Reading speed of contracted French braille.</w:t>
      </w:r>
      <w:r w:rsidRPr="0007223E">
        <w:rPr>
          <w:rFonts w:ascii="Arial" w:hAnsi="Arial"/>
        </w:rPr>
        <w:t xml:space="preserve"> Journal of Visual Impairment &amp; Blindness, 2012. </w:t>
      </w:r>
      <w:r w:rsidRPr="0007223E">
        <w:rPr>
          <w:rFonts w:ascii="Arial" w:hAnsi="Arial"/>
          <w:b/>
        </w:rPr>
        <w:t>106</w:t>
      </w:r>
      <w:r w:rsidRPr="0007223E">
        <w:rPr>
          <w:rFonts w:ascii="Arial" w:hAnsi="Arial"/>
        </w:rPr>
        <w:t>(1): p. 37-42.</w:t>
      </w:r>
    </w:p>
    <w:p w14:paraId="0931797C"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lastRenderedPageBreak/>
        <w:t>33.</w:t>
      </w:r>
      <w:r w:rsidRPr="0007223E">
        <w:rPr>
          <w:rFonts w:ascii="Arial" w:hAnsi="Arial"/>
        </w:rPr>
        <w:tab/>
        <w:t xml:space="preserve">Loomis, J.M., </w:t>
      </w:r>
      <w:r w:rsidRPr="0007223E">
        <w:rPr>
          <w:rFonts w:ascii="Arial" w:hAnsi="Arial"/>
          <w:i/>
        </w:rPr>
        <w:t>Tactile recognition of raised characters: A parametric study.</w:t>
      </w:r>
      <w:r w:rsidRPr="0007223E">
        <w:rPr>
          <w:rFonts w:ascii="Arial" w:hAnsi="Arial"/>
        </w:rPr>
        <w:t xml:space="preserve"> Bulletin of the Psychonomic Society, 1985. </w:t>
      </w:r>
      <w:r w:rsidRPr="0007223E">
        <w:rPr>
          <w:rFonts w:ascii="Arial" w:hAnsi="Arial"/>
          <w:b/>
        </w:rPr>
        <w:t>23</w:t>
      </w:r>
      <w:r w:rsidRPr="0007223E">
        <w:rPr>
          <w:rFonts w:ascii="Arial" w:hAnsi="Arial"/>
        </w:rPr>
        <w:t>(1): p. 18-20.</w:t>
      </w:r>
    </w:p>
    <w:p w14:paraId="7F7BE3D9"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34.</w:t>
      </w:r>
      <w:r w:rsidRPr="0007223E">
        <w:rPr>
          <w:rFonts w:ascii="Arial" w:hAnsi="Arial"/>
        </w:rPr>
        <w:tab/>
        <w:t xml:space="preserve">Millar, S., </w:t>
      </w:r>
      <w:r w:rsidRPr="0007223E">
        <w:rPr>
          <w:rFonts w:ascii="Arial" w:hAnsi="Arial"/>
          <w:i/>
        </w:rPr>
        <w:t>Is there a "best hand" for braille?</w:t>
      </w:r>
      <w:r w:rsidRPr="0007223E">
        <w:rPr>
          <w:rFonts w:ascii="Arial" w:hAnsi="Arial"/>
        </w:rPr>
        <w:t xml:space="preserve"> Cortex, 1984. </w:t>
      </w:r>
      <w:r w:rsidRPr="0007223E">
        <w:rPr>
          <w:rFonts w:ascii="Arial" w:hAnsi="Arial"/>
          <w:b/>
        </w:rPr>
        <w:t>20</w:t>
      </w:r>
      <w:r w:rsidRPr="0007223E">
        <w:rPr>
          <w:rFonts w:ascii="Arial" w:hAnsi="Arial"/>
        </w:rPr>
        <w:t>: p. 75-87.</w:t>
      </w:r>
    </w:p>
    <w:p w14:paraId="3E045D96"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35.</w:t>
      </w:r>
      <w:r w:rsidRPr="0007223E">
        <w:rPr>
          <w:rFonts w:ascii="Arial" w:hAnsi="Arial"/>
        </w:rPr>
        <w:tab/>
        <w:t xml:space="preserve">Mousty, P. and P. Bertelson, </w:t>
      </w:r>
      <w:r w:rsidRPr="0007223E">
        <w:rPr>
          <w:rFonts w:ascii="Arial" w:hAnsi="Arial"/>
          <w:i/>
        </w:rPr>
        <w:t>A study of braille reading: Reading speed as a function of hand usage and context.</w:t>
      </w:r>
      <w:r w:rsidRPr="0007223E">
        <w:rPr>
          <w:rFonts w:ascii="Arial" w:hAnsi="Arial"/>
        </w:rPr>
        <w:t xml:space="preserve"> The Quarterly Journal of Experimental Psychology, 1985. </w:t>
      </w:r>
      <w:r w:rsidRPr="0007223E">
        <w:rPr>
          <w:rFonts w:ascii="Arial" w:hAnsi="Arial"/>
          <w:b/>
        </w:rPr>
        <w:t>37A</w:t>
      </w:r>
      <w:r w:rsidRPr="0007223E">
        <w:rPr>
          <w:rFonts w:ascii="Arial" w:hAnsi="Arial"/>
        </w:rPr>
        <w:t>: p. 217-233.</w:t>
      </w:r>
    </w:p>
    <w:p w14:paraId="00F62925"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36.</w:t>
      </w:r>
      <w:r w:rsidRPr="0007223E">
        <w:rPr>
          <w:rFonts w:ascii="Arial" w:hAnsi="Arial"/>
        </w:rPr>
        <w:tab/>
        <w:t xml:space="preserve">Nakada, M. and L. Dellon, </w:t>
      </w:r>
      <w:r w:rsidRPr="0007223E">
        <w:rPr>
          <w:rFonts w:ascii="Arial" w:hAnsi="Arial"/>
          <w:i/>
        </w:rPr>
        <w:t>Relationship between sensibility and ability to read braille in diabetics.</w:t>
      </w:r>
      <w:r w:rsidRPr="0007223E">
        <w:rPr>
          <w:rFonts w:ascii="Arial" w:hAnsi="Arial"/>
        </w:rPr>
        <w:t xml:space="preserve"> Microsurgery, 1989. </w:t>
      </w:r>
      <w:r w:rsidRPr="0007223E">
        <w:rPr>
          <w:rFonts w:ascii="Arial" w:hAnsi="Arial"/>
          <w:b/>
        </w:rPr>
        <w:t>10</w:t>
      </w:r>
      <w:r w:rsidRPr="0007223E">
        <w:rPr>
          <w:rFonts w:ascii="Arial" w:hAnsi="Arial"/>
        </w:rPr>
        <w:t>: p. 138-141.</w:t>
      </w:r>
    </w:p>
    <w:p w14:paraId="7B1E1572"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37.</w:t>
      </w:r>
      <w:r w:rsidRPr="0007223E">
        <w:rPr>
          <w:rFonts w:ascii="Arial" w:hAnsi="Arial"/>
        </w:rPr>
        <w:tab/>
        <w:t xml:space="preserve">Nolan, C.Y. and J.E. Morris, </w:t>
      </w:r>
      <w:r w:rsidRPr="0007223E">
        <w:rPr>
          <w:rFonts w:ascii="Arial" w:hAnsi="Arial"/>
          <w:i/>
        </w:rPr>
        <w:t>Development and validation of the Roughness Discrimination Test.</w:t>
      </w:r>
      <w:r w:rsidRPr="0007223E">
        <w:rPr>
          <w:rFonts w:ascii="Arial" w:hAnsi="Arial"/>
        </w:rPr>
        <w:t xml:space="preserve"> The International Journal for the Education of the Blind, 1965. </w:t>
      </w:r>
      <w:r w:rsidRPr="0007223E">
        <w:rPr>
          <w:rFonts w:ascii="Arial" w:hAnsi="Arial"/>
          <w:b/>
        </w:rPr>
        <w:t>15</w:t>
      </w:r>
      <w:r w:rsidRPr="0007223E">
        <w:rPr>
          <w:rFonts w:ascii="Arial" w:hAnsi="Arial"/>
        </w:rPr>
        <w:t>(1): p. 1-6.</w:t>
      </w:r>
    </w:p>
    <w:p w14:paraId="62273210"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38.</w:t>
      </w:r>
      <w:r w:rsidRPr="0007223E">
        <w:rPr>
          <w:rFonts w:ascii="Arial" w:hAnsi="Arial"/>
        </w:rPr>
        <w:tab/>
        <w:t xml:space="preserve">Oshima, K., et al., </w:t>
      </w:r>
      <w:r w:rsidRPr="0007223E">
        <w:rPr>
          <w:rFonts w:ascii="Arial" w:hAnsi="Arial"/>
          <w:i/>
        </w:rPr>
        <w:t>Tactile sensitivity and braille reading in people with early blindness and late blindness.</w:t>
      </w:r>
      <w:r w:rsidRPr="0007223E">
        <w:rPr>
          <w:rFonts w:ascii="Arial" w:hAnsi="Arial"/>
        </w:rPr>
        <w:t xml:space="preserve"> Journal of Visual Impairment &amp; Blindness, 2014. </w:t>
      </w:r>
      <w:r w:rsidRPr="0007223E">
        <w:rPr>
          <w:rFonts w:ascii="Arial" w:hAnsi="Arial"/>
          <w:b/>
        </w:rPr>
        <w:t>108</w:t>
      </w:r>
      <w:r w:rsidRPr="0007223E">
        <w:rPr>
          <w:rFonts w:ascii="Arial" w:hAnsi="Arial"/>
        </w:rPr>
        <w:t>(2): p. 122-131.</w:t>
      </w:r>
    </w:p>
    <w:p w14:paraId="01AE7DDC"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39.</w:t>
      </w:r>
      <w:r w:rsidRPr="0007223E">
        <w:rPr>
          <w:rFonts w:ascii="Arial" w:hAnsi="Arial"/>
        </w:rPr>
        <w:tab/>
        <w:t xml:space="preserve">Sampaio, E. and J. Philip, </w:t>
      </w:r>
      <w:r w:rsidRPr="0007223E">
        <w:rPr>
          <w:rFonts w:ascii="Arial" w:hAnsi="Arial"/>
          <w:i/>
        </w:rPr>
        <w:t>Influences of age at onset of blindness on braille reading performances with left and right hands.</w:t>
      </w:r>
      <w:r w:rsidRPr="0007223E">
        <w:rPr>
          <w:rFonts w:ascii="Arial" w:hAnsi="Arial"/>
        </w:rPr>
        <w:t xml:space="preserve"> Perceptual and Motor Skills, 1995. </w:t>
      </w:r>
      <w:r w:rsidRPr="0007223E">
        <w:rPr>
          <w:rFonts w:ascii="Arial" w:hAnsi="Arial"/>
          <w:b/>
        </w:rPr>
        <w:t>81\</w:t>
      </w:r>
      <w:r w:rsidRPr="0007223E">
        <w:rPr>
          <w:rFonts w:ascii="Arial" w:hAnsi="Arial"/>
        </w:rPr>
        <w:t>: p. 131-141.</w:t>
      </w:r>
    </w:p>
    <w:p w14:paraId="53417A90"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40.</w:t>
      </w:r>
      <w:r w:rsidRPr="0007223E">
        <w:rPr>
          <w:rFonts w:ascii="Arial" w:hAnsi="Arial"/>
        </w:rPr>
        <w:tab/>
        <w:t xml:space="preserve">Veispak, A., et al., </w:t>
      </w:r>
      <w:r w:rsidRPr="0007223E">
        <w:rPr>
          <w:rFonts w:ascii="Arial" w:hAnsi="Arial"/>
          <w:i/>
        </w:rPr>
        <w:t>Probing the perceptual and cognitive underpinnings of braille reading: An Estonian population study.</w:t>
      </w:r>
      <w:r w:rsidRPr="0007223E">
        <w:rPr>
          <w:rFonts w:ascii="Arial" w:hAnsi="Arial"/>
        </w:rPr>
        <w:t xml:space="preserve"> Research in Developmental Disabilities, 2012. </w:t>
      </w:r>
      <w:r w:rsidRPr="0007223E">
        <w:rPr>
          <w:rFonts w:ascii="Arial" w:hAnsi="Arial"/>
          <w:b/>
        </w:rPr>
        <w:t>33</w:t>
      </w:r>
      <w:r w:rsidRPr="0007223E">
        <w:rPr>
          <w:rFonts w:ascii="Arial" w:hAnsi="Arial"/>
        </w:rPr>
        <w:t>: p. 1366-1379.</w:t>
      </w:r>
    </w:p>
    <w:p w14:paraId="5070DBA9"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41.</w:t>
      </w:r>
      <w:r w:rsidRPr="0007223E">
        <w:rPr>
          <w:rFonts w:ascii="Arial" w:hAnsi="Arial"/>
        </w:rPr>
        <w:tab/>
        <w:t xml:space="preserve">Veispak, A., B. Boets, and P. Ghesquière, </w:t>
      </w:r>
      <w:r w:rsidRPr="0007223E">
        <w:rPr>
          <w:rFonts w:ascii="Arial" w:hAnsi="Arial"/>
          <w:i/>
        </w:rPr>
        <w:t>Differential cognitive and perceptual correlates of print reading versus braille reading.</w:t>
      </w:r>
      <w:r w:rsidRPr="0007223E">
        <w:rPr>
          <w:rFonts w:ascii="Arial" w:hAnsi="Arial"/>
        </w:rPr>
        <w:t xml:space="preserve"> Research in Developmental Disabilities, 2013. </w:t>
      </w:r>
      <w:r w:rsidRPr="0007223E">
        <w:rPr>
          <w:rFonts w:ascii="Arial" w:hAnsi="Arial"/>
          <w:b/>
        </w:rPr>
        <w:t>34</w:t>
      </w:r>
      <w:r w:rsidRPr="0007223E">
        <w:rPr>
          <w:rFonts w:ascii="Arial" w:hAnsi="Arial"/>
        </w:rPr>
        <w:t>: p. 372-385.</w:t>
      </w:r>
    </w:p>
    <w:p w14:paraId="01CD30BB"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42.</w:t>
      </w:r>
      <w:r w:rsidRPr="0007223E">
        <w:rPr>
          <w:rFonts w:ascii="Arial" w:hAnsi="Arial"/>
        </w:rPr>
        <w:tab/>
        <w:t xml:space="preserve">Wilkinson, J.M. and T.H. Carr, </w:t>
      </w:r>
      <w:r w:rsidRPr="0007223E">
        <w:rPr>
          <w:rFonts w:ascii="Arial" w:hAnsi="Arial"/>
          <w:i/>
        </w:rPr>
        <w:t>Strategic hand use preferences and hemispheric specialization in tactual reading: Impact of the demands of perceptual encoding.</w:t>
      </w:r>
      <w:r w:rsidRPr="0007223E">
        <w:rPr>
          <w:rFonts w:ascii="Arial" w:hAnsi="Arial"/>
        </w:rPr>
        <w:t xml:space="preserve"> Brain and Language, 1987. </w:t>
      </w:r>
      <w:r w:rsidRPr="0007223E">
        <w:rPr>
          <w:rFonts w:ascii="Arial" w:hAnsi="Arial"/>
          <w:b/>
        </w:rPr>
        <w:t>32</w:t>
      </w:r>
      <w:r w:rsidRPr="0007223E">
        <w:rPr>
          <w:rFonts w:ascii="Arial" w:hAnsi="Arial"/>
        </w:rPr>
        <w:t>: p. 97-123.</w:t>
      </w:r>
    </w:p>
    <w:p w14:paraId="3AA375EC"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43.</w:t>
      </w:r>
      <w:r w:rsidRPr="0007223E">
        <w:rPr>
          <w:rFonts w:ascii="Arial" w:hAnsi="Arial"/>
        </w:rPr>
        <w:tab/>
        <w:t xml:space="preserve">Wormsley, D.P., </w:t>
      </w:r>
      <w:r w:rsidRPr="0007223E">
        <w:rPr>
          <w:rFonts w:ascii="Arial" w:hAnsi="Arial"/>
          <w:i/>
        </w:rPr>
        <w:t>Reading rates of young braille-reading children.</w:t>
      </w:r>
      <w:r w:rsidRPr="0007223E">
        <w:rPr>
          <w:rFonts w:ascii="Arial" w:hAnsi="Arial"/>
        </w:rPr>
        <w:t xml:space="preserve"> Journal of Visual Impairment &amp; Blindness, 1996. </w:t>
      </w:r>
      <w:r w:rsidRPr="0007223E">
        <w:rPr>
          <w:rFonts w:ascii="Arial" w:hAnsi="Arial"/>
          <w:b/>
        </w:rPr>
        <w:t>90</w:t>
      </w:r>
      <w:r w:rsidRPr="0007223E">
        <w:rPr>
          <w:rFonts w:ascii="Arial" w:hAnsi="Arial"/>
        </w:rPr>
        <w:t>(3).</w:t>
      </w:r>
    </w:p>
    <w:p w14:paraId="025F2801"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t>44.</w:t>
      </w:r>
      <w:r w:rsidRPr="0007223E">
        <w:rPr>
          <w:rFonts w:ascii="Arial" w:hAnsi="Arial"/>
        </w:rPr>
        <w:tab/>
        <w:t xml:space="preserve">Wright, T., D.P. Wormsley, and C. Kamei-Hannan, </w:t>
      </w:r>
      <w:r w:rsidRPr="0007223E">
        <w:rPr>
          <w:rFonts w:ascii="Arial" w:hAnsi="Arial"/>
          <w:i/>
        </w:rPr>
        <w:t>Hand movements and braille reading efficiency: Data from the Alphabetic Braille and Contracted Braille Study.</w:t>
      </w:r>
      <w:r w:rsidRPr="0007223E">
        <w:rPr>
          <w:rFonts w:ascii="Arial" w:hAnsi="Arial"/>
        </w:rPr>
        <w:t xml:space="preserve"> Journal of Visual Impairment &amp; Blindness, 2009. </w:t>
      </w:r>
      <w:r w:rsidRPr="0007223E">
        <w:rPr>
          <w:rFonts w:ascii="Arial" w:hAnsi="Arial"/>
          <w:b/>
        </w:rPr>
        <w:t>103</w:t>
      </w:r>
      <w:r w:rsidRPr="0007223E">
        <w:rPr>
          <w:rFonts w:ascii="Arial" w:hAnsi="Arial"/>
        </w:rPr>
        <w:t>(10): p. 649-661.</w:t>
      </w:r>
    </w:p>
    <w:p w14:paraId="4994A614" w14:textId="77777777" w:rsidR="00AA2895" w:rsidRPr="0007223E" w:rsidRDefault="00AA2895" w:rsidP="0007223E">
      <w:pPr>
        <w:pStyle w:val="EndNoteBibliography"/>
        <w:spacing w:after="200"/>
        <w:ind w:left="720" w:hanging="720"/>
        <w:rPr>
          <w:rFonts w:ascii="Arial" w:hAnsi="Arial"/>
        </w:rPr>
      </w:pPr>
      <w:r w:rsidRPr="0007223E">
        <w:rPr>
          <w:rFonts w:ascii="Arial" w:hAnsi="Arial"/>
        </w:rPr>
        <w:lastRenderedPageBreak/>
        <w:t>45.</w:t>
      </w:r>
      <w:r w:rsidRPr="0007223E">
        <w:rPr>
          <w:rFonts w:ascii="Arial" w:hAnsi="Arial"/>
        </w:rPr>
        <w:tab/>
        <w:t xml:space="preserve">Creswell, J.W., </w:t>
      </w:r>
      <w:r w:rsidRPr="0007223E">
        <w:rPr>
          <w:rFonts w:ascii="Arial" w:hAnsi="Arial"/>
          <w:i/>
        </w:rPr>
        <w:t>Qualitative Inquiry and Research Design: Choosing among Five Approaches</w:t>
      </w:r>
      <w:r w:rsidRPr="0007223E">
        <w:rPr>
          <w:rFonts w:ascii="Arial" w:hAnsi="Arial"/>
        </w:rPr>
        <w:t>. 2007, London: Sage Publications.</w:t>
      </w:r>
    </w:p>
    <w:p w14:paraId="6DD462A2" w14:textId="3C99564E" w:rsidR="00E72E20" w:rsidRPr="0007223E" w:rsidRDefault="007A7C49" w:rsidP="0007223E">
      <w:pPr>
        <w:spacing w:after="200"/>
        <w:rPr>
          <w:rFonts w:ascii="Arial" w:hAnsi="Arial" w:cs="Times New Roman"/>
          <w:szCs w:val="24"/>
        </w:rPr>
      </w:pPr>
      <w:r w:rsidRPr="0007223E">
        <w:rPr>
          <w:rFonts w:ascii="Arial" w:hAnsi="Arial" w:cs="Times New Roman"/>
          <w:szCs w:val="24"/>
        </w:rPr>
        <w:fldChar w:fldCharType="end"/>
      </w:r>
    </w:p>
    <w:sectPr w:rsidR="00E72E20" w:rsidRPr="0007223E" w:rsidSect="0075763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43D45" w14:textId="77777777" w:rsidR="00786AC9" w:rsidRDefault="00786AC9" w:rsidP="00901451">
      <w:pPr>
        <w:spacing w:line="240" w:lineRule="auto"/>
      </w:pPr>
      <w:r>
        <w:separator/>
      </w:r>
    </w:p>
  </w:endnote>
  <w:endnote w:type="continuationSeparator" w:id="0">
    <w:p w14:paraId="5806A26B" w14:textId="77777777" w:rsidR="00786AC9" w:rsidRDefault="00786AC9" w:rsidP="00901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3EE84" w14:textId="77777777" w:rsidR="004D0930" w:rsidRDefault="004D09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DBC7" w14:textId="77777777" w:rsidR="004D0930" w:rsidRDefault="004D093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C4460" w14:textId="77777777" w:rsidR="004D0930" w:rsidRDefault="004D09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07DD9" w14:textId="77777777" w:rsidR="00786AC9" w:rsidRDefault="00786AC9" w:rsidP="00901451">
      <w:pPr>
        <w:spacing w:line="240" w:lineRule="auto"/>
      </w:pPr>
      <w:r>
        <w:separator/>
      </w:r>
    </w:p>
  </w:footnote>
  <w:footnote w:type="continuationSeparator" w:id="0">
    <w:p w14:paraId="278A9ACF" w14:textId="77777777" w:rsidR="00786AC9" w:rsidRDefault="00786AC9" w:rsidP="0090145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EB242" w14:textId="77777777" w:rsidR="004D0930" w:rsidRDefault="004D09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A9F18" w14:textId="77777777" w:rsidR="004D0930" w:rsidRDefault="004D093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F254C" w14:textId="77777777" w:rsidR="004D0930" w:rsidRDefault="004D09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509"/>
    <w:multiLevelType w:val="hybridMultilevel"/>
    <w:tmpl w:val="740685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931A44"/>
    <w:multiLevelType w:val="hybridMultilevel"/>
    <w:tmpl w:val="937A3B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11065D"/>
    <w:multiLevelType w:val="hybridMultilevel"/>
    <w:tmpl w:val="78F23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55B3C1B"/>
    <w:multiLevelType w:val="hybridMultilevel"/>
    <w:tmpl w:val="278A5B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6180FFE"/>
    <w:multiLevelType w:val="hybridMultilevel"/>
    <w:tmpl w:val="5860A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B9E5588"/>
    <w:multiLevelType w:val="hybridMultilevel"/>
    <w:tmpl w:val="FD286986"/>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45417F3"/>
    <w:multiLevelType w:val="multilevel"/>
    <w:tmpl w:val="F872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8854E0E"/>
    <w:multiLevelType w:val="multilevel"/>
    <w:tmpl w:val="F872C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64B3273"/>
    <w:multiLevelType w:val="hybridMultilevel"/>
    <w:tmpl w:val="04C8BCF4"/>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71903F3"/>
    <w:multiLevelType w:val="hybridMultilevel"/>
    <w:tmpl w:val="84DC4B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28762AD"/>
    <w:multiLevelType w:val="hybridMultilevel"/>
    <w:tmpl w:val="A802EA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F885DAA"/>
    <w:multiLevelType w:val="hybridMultilevel"/>
    <w:tmpl w:val="F90E115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8"/>
  </w:num>
  <w:num w:numId="2">
    <w:abstractNumId w:val="11"/>
  </w:num>
  <w:num w:numId="3">
    <w:abstractNumId w:val="1"/>
  </w:num>
  <w:num w:numId="4">
    <w:abstractNumId w:val="10"/>
  </w:num>
  <w:num w:numId="5">
    <w:abstractNumId w:val="0"/>
  </w:num>
  <w:num w:numId="6">
    <w:abstractNumId w:val="3"/>
  </w:num>
  <w:num w:numId="7">
    <w:abstractNumId w:val="9"/>
  </w:num>
  <w:num w:numId="8">
    <w:abstractNumId w:val="4"/>
  </w:num>
  <w:num w:numId="9">
    <w:abstractNumId w:val="2"/>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ex0tvx9xzv5sqefddnx9adqzt2dwavsazex&quot;&gt;Natalie&amp;apos;s EndNote Library&lt;record-ids&gt;&lt;item&gt;2&lt;/item&gt;&lt;item&gt;68&lt;/item&gt;&lt;item&gt;76&lt;/item&gt;&lt;item&gt;81&lt;/item&gt;&lt;item&gt;118&lt;/item&gt;&lt;item&gt;137&lt;/item&gt;&lt;item&gt;143&lt;/item&gt;&lt;item&gt;180&lt;/item&gt;&lt;item&gt;195&lt;/item&gt;&lt;item&gt;255&lt;/item&gt;&lt;item&gt;371&lt;/item&gt;&lt;item&gt;388&lt;/item&gt;&lt;item&gt;390&lt;/item&gt;&lt;item&gt;396&lt;/item&gt;&lt;item&gt;401&lt;/item&gt;&lt;item&gt;402&lt;/item&gt;&lt;item&gt;403&lt;/item&gt;&lt;item&gt;404&lt;/item&gt;&lt;item&gt;406&lt;/item&gt;&lt;item&gt;407&lt;/item&gt;&lt;item&gt;408&lt;/item&gt;&lt;item&gt;409&lt;/item&gt;&lt;item&gt;411&lt;/item&gt;&lt;item&gt;412&lt;/item&gt;&lt;item&gt;413&lt;/item&gt;&lt;item&gt;434&lt;/item&gt;&lt;item&gt;435&lt;/item&gt;&lt;item&gt;436&lt;/item&gt;&lt;item&gt;438&lt;/item&gt;&lt;item&gt;439&lt;/item&gt;&lt;item&gt;441&lt;/item&gt;&lt;item&gt;442&lt;/item&gt;&lt;item&gt;444&lt;/item&gt;&lt;item&gt;445&lt;/item&gt;&lt;item&gt;450&lt;/item&gt;&lt;item&gt;451&lt;/item&gt;&lt;item&gt;452&lt;/item&gt;&lt;item&gt;454&lt;/item&gt;&lt;item&gt;455&lt;/item&gt;&lt;item&gt;461&lt;/item&gt;&lt;item&gt;469&lt;/item&gt;&lt;item&gt;472&lt;/item&gt;&lt;item&gt;499&lt;/item&gt;&lt;item&gt;512&lt;/item&gt;&lt;item&gt;514&lt;/item&gt;&lt;/record-ids&gt;&lt;/item&gt;&lt;/Libraries&gt;"/>
  </w:docVars>
  <w:rsids>
    <w:rsidRoot w:val="00E72E20"/>
    <w:rsid w:val="00047E45"/>
    <w:rsid w:val="00053ABC"/>
    <w:rsid w:val="00061C47"/>
    <w:rsid w:val="0007223E"/>
    <w:rsid w:val="00075466"/>
    <w:rsid w:val="00117A69"/>
    <w:rsid w:val="0012426C"/>
    <w:rsid w:val="00140706"/>
    <w:rsid w:val="00190C16"/>
    <w:rsid w:val="001A0E1C"/>
    <w:rsid w:val="001A0FC7"/>
    <w:rsid w:val="001C42D9"/>
    <w:rsid w:val="00211862"/>
    <w:rsid w:val="00254BD4"/>
    <w:rsid w:val="002852A7"/>
    <w:rsid w:val="00287B13"/>
    <w:rsid w:val="002F66BF"/>
    <w:rsid w:val="0030371A"/>
    <w:rsid w:val="00316725"/>
    <w:rsid w:val="00322B71"/>
    <w:rsid w:val="00341DD7"/>
    <w:rsid w:val="00345D7C"/>
    <w:rsid w:val="00380578"/>
    <w:rsid w:val="00386C04"/>
    <w:rsid w:val="003A38F2"/>
    <w:rsid w:val="003A3910"/>
    <w:rsid w:val="003A4E0D"/>
    <w:rsid w:val="003C4C76"/>
    <w:rsid w:val="003D232C"/>
    <w:rsid w:val="003D73F9"/>
    <w:rsid w:val="003F27EC"/>
    <w:rsid w:val="0040326A"/>
    <w:rsid w:val="00426197"/>
    <w:rsid w:val="00431671"/>
    <w:rsid w:val="00440AFD"/>
    <w:rsid w:val="0046640E"/>
    <w:rsid w:val="00484BF3"/>
    <w:rsid w:val="004B0538"/>
    <w:rsid w:val="004C7E39"/>
    <w:rsid w:val="004D0930"/>
    <w:rsid w:val="004E1989"/>
    <w:rsid w:val="00531129"/>
    <w:rsid w:val="005415C9"/>
    <w:rsid w:val="00550137"/>
    <w:rsid w:val="00557952"/>
    <w:rsid w:val="00575E46"/>
    <w:rsid w:val="005869DD"/>
    <w:rsid w:val="005A77CD"/>
    <w:rsid w:val="005B5401"/>
    <w:rsid w:val="005F4CAD"/>
    <w:rsid w:val="005F6DC2"/>
    <w:rsid w:val="00600DC6"/>
    <w:rsid w:val="0064352A"/>
    <w:rsid w:val="00647D3B"/>
    <w:rsid w:val="006923BF"/>
    <w:rsid w:val="006B2770"/>
    <w:rsid w:val="006B29CD"/>
    <w:rsid w:val="006F5853"/>
    <w:rsid w:val="00713B9C"/>
    <w:rsid w:val="00735F37"/>
    <w:rsid w:val="0075763F"/>
    <w:rsid w:val="00786AC9"/>
    <w:rsid w:val="00795081"/>
    <w:rsid w:val="007A7C49"/>
    <w:rsid w:val="007B3BA7"/>
    <w:rsid w:val="00801D98"/>
    <w:rsid w:val="00817486"/>
    <w:rsid w:val="008318A8"/>
    <w:rsid w:val="008560AF"/>
    <w:rsid w:val="008A7A67"/>
    <w:rsid w:val="008B5F47"/>
    <w:rsid w:val="008D3B7E"/>
    <w:rsid w:val="008D517C"/>
    <w:rsid w:val="008F0BA8"/>
    <w:rsid w:val="00901451"/>
    <w:rsid w:val="00916A62"/>
    <w:rsid w:val="009368E4"/>
    <w:rsid w:val="00963BE8"/>
    <w:rsid w:val="009718FF"/>
    <w:rsid w:val="009815B1"/>
    <w:rsid w:val="009B132D"/>
    <w:rsid w:val="00A14AE6"/>
    <w:rsid w:val="00A15AA3"/>
    <w:rsid w:val="00A15F6F"/>
    <w:rsid w:val="00A26463"/>
    <w:rsid w:val="00A67806"/>
    <w:rsid w:val="00A70DB4"/>
    <w:rsid w:val="00AA2895"/>
    <w:rsid w:val="00AB7A58"/>
    <w:rsid w:val="00B23827"/>
    <w:rsid w:val="00B27F56"/>
    <w:rsid w:val="00B63C22"/>
    <w:rsid w:val="00B85117"/>
    <w:rsid w:val="00B9476B"/>
    <w:rsid w:val="00BE3814"/>
    <w:rsid w:val="00C0442F"/>
    <w:rsid w:val="00C356CC"/>
    <w:rsid w:val="00CD3771"/>
    <w:rsid w:val="00D04FF7"/>
    <w:rsid w:val="00D0650D"/>
    <w:rsid w:val="00D07DFA"/>
    <w:rsid w:val="00D47910"/>
    <w:rsid w:val="00DC7A8F"/>
    <w:rsid w:val="00DD3A11"/>
    <w:rsid w:val="00E12B13"/>
    <w:rsid w:val="00E20D76"/>
    <w:rsid w:val="00E5323F"/>
    <w:rsid w:val="00E60FD1"/>
    <w:rsid w:val="00E6747D"/>
    <w:rsid w:val="00E72E20"/>
    <w:rsid w:val="00EA1107"/>
    <w:rsid w:val="00EA526F"/>
    <w:rsid w:val="00ED0B94"/>
    <w:rsid w:val="00F11571"/>
    <w:rsid w:val="00F310DE"/>
    <w:rsid w:val="00F436F1"/>
    <w:rsid w:val="00F50A97"/>
    <w:rsid w:val="00F54982"/>
    <w:rsid w:val="00F709EF"/>
    <w:rsid w:val="00F9668A"/>
    <w:rsid w:val="00FE24F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78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3E"/>
    <w:pPr>
      <w:spacing w:after="0" w:line="480" w:lineRule="auto"/>
    </w:pPr>
    <w:rPr>
      <w:sz w:val="28"/>
    </w:rPr>
  </w:style>
  <w:style w:type="paragraph" w:styleId="Heading1">
    <w:name w:val="heading 1"/>
    <w:basedOn w:val="Normal"/>
    <w:next w:val="Normal"/>
    <w:link w:val="Heading1Char"/>
    <w:uiPriority w:val="9"/>
    <w:qFormat/>
    <w:rsid w:val="0007223E"/>
    <w:pPr>
      <w:keepNext/>
      <w:keepLines/>
      <w:spacing w:before="400" w:after="240" w:line="240" w:lineRule="auto"/>
      <w:outlineLvl w:val="0"/>
    </w:pPr>
    <w:rPr>
      <w:rFonts w:asciiTheme="majorHAnsi" w:eastAsiaTheme="majorEastAsia" w:hAnsiTheme="majorHAnsi" w:cstheme="majorBidi"/>
      <w:color w:val="1F3864" w:themeColor="accent1" w:themeShade="80"/>
      <w:sz w:val="34"/>
      <w:szCs w:val="36"/>
    </w:rPr>
  </w:style>
  <w:style w:type="paragraph" w:styleId="Heading2">
    <w:name w:val="heading 2"/>
    <w:basedOn w:val="Normal"/>
    <w:next w:val="Normal"/>
    <w:link w:val="Heading2Char"/>
    <w:uiPriority w:val="9"/>
    <w:unhideWhenUsed/>
    <w:qFormat/>
    <w:rsid w:val="0007223E"/>
    <w:pPr>
      <w:keepNext/>
      <w:keepLines/>
      <w:spacing w:before="280" w:after="24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2E20"/>
    <w:pPr>
      <w:keepNext/>
      <w:keepLines/>
      <w:spacing w:before="40" w:line="240" w:lineRule="auto"/>
      <w:outlineLvl w:val="2"/>
    </w:pPr>
    <w:rPr>
      <w:rFonts w:asciiTheme="majorHAnsi" w:eastAsiaTheme="majorEastAsia" w:hAnsiTheme="maj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2E20"/>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E72E20"/>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72E2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72E20"/>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72E2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72E2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23E"/>
    <w:rPr>
      <w:rFonts w:asciiTheme="majorHAnsi" w:eastAsiaTheme="majorEastAsia" w:hAnsiTheme="majorHAnsi" w:cstheme="majorBidi"/>
      <w:color w:val="1F3864" w:themeColor="accent1" w:themeShade="80"/>
      <w:sz w:val="34"/>
      <w:szCs w:val="36"/>
    </w:rPr>
  </w:style>
  <w:style w:type="character" w:customStyle="1" w:styleId="Heading2Char">
    <w:name w:val="Heading 2 Char"/>
    <w:basedOn w:val="DefaultParagraphFont"/>
    <w:link w:val="Heading2"/>
    <w:uiPriority w:val="9"/>
    <w:rsid w:val="000722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E2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E2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72E2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72E2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72E2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72E2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72E2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72E20"/>
    <w:pPr>
      <w:spacing w:line="240" w:lineRule="auto"/>
    </w:pPr>
    <w:rPr>
      <w:b/>
      <w:bCs/>
      <w:smallCaps/>
      <w:color w:val="44546A" w:themeColor="text2"/>
    </w:rPr>
  </w:style>
  <w:style w:type="paragraph" w:styleId="Title">
    <w:name w:val="Title"/>
    <w:basedOn w:val="Normal"/>
    <w:next w:val="Normal"/>
    <w:link w:val="TitleChar"/>
    <w:uiPriority w:val="10"/>
    <w:qFormat/>
    <w:rsid w:val="00E72E2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72E2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72E20"/>
    <w:pPr>
      <w:numPr>
        <w:ilvl w:val="1"/>
      </w:numPr>
      <w:spacing w:after="240" w:line="240" w:lineRule="auto"/>
    </w:pPr>
    <w:rPr>
      <w:rFonts w:asciiTheme="majorHAnsi" w:eastAsiaTheme="majorEastAsia" w:hAnsiTheme="majorHAnsi" w:cstheme="majorBidi"/>
      <w:color w:val="4472C4" w:themeColor="accent1"/>
      <w:szCs w:val="28"/>
    </w:rPr>
  </w:style>
  <w:style w:type="character" w:customStyle="1" w:styleId="SubtitleChar">
    <w:name w:val="Subtitle Char"/>
    <w:basedOn w:val="DefaultParagraphFont"/>
    <w:link w:val="Subtitle"/>
    <w:uiPriority w:val="11"/>
    <w:rsid w:val="00E72E2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72E20"/>
    <w:rPr>
      <w:b/>
      <w:bCs/>
    </w:rPr>
  </w:style>
  <w:style w:type="character" w:styleId="Emphasis">
    <w:name w:val="Emphasis"/>
    <w:basedOn w:val="DefaultParagraphFont"/>
    <w:uiPriority w:val="20"/>
    <w:qFormat/>
    <w:rsid w:val="00E72E20"/>
    <w:rPr>
      <w:i/>
      <w:iCs/>
    </w:rPr>
  </w:style>
  <w:style w:type="paragraph" w:styleId="NoSpacing">
    <w:name w:val="No Spacing"/>
    <w:uiPriority w:val="1"/>
    <w:qFormat/>
    <w:rsid w:val="00E72E20"/>
    <w:pPr>
      <w:spacing w:after="0" w:line="240" w:lineRule="auto"/>
    </w:pPr>
  </w:style>
  <w:style w:type="paragraph" w:styleId="Quote">
    <w:name w:val="Quote"/>
    <w:basedOn w:val="Normal"/>
    <w:next w:val="Normal"/>
    <w:link w:val="QuoteChar"/>
    <w:uiPriority w:val="29"/>
    <w:qFormat/>
    <w:rsid w:val="00E72E20"/>
    <w:pPr>
      <w:spacing w:before="120" w:after="120"/>
      <w:ind w:left="720"/>
    </w:pPr>
    <w:rPr>
      <w:color w:val="44546A" w:themeColor="text2"/>
      <w:szCs w:val="24"/>
    </w:rPr>
  </w:style>
  <w:style w:type="character" w:customStyle="1" w:styleId="QuoteChar">
    <w:name w:val="Quote Char"/>
    <w:basedOn w:val="DefaultParagraphFont"/>
    <w:link w:val="Quote"/>
    <w:uiPriority w:val="29"/>
    <w:rsid w:val="00E72E20"/>
    <w:rPr>
      <w:color w:val="44546A" w:themeColor="text2"/>
      <w:sz w:val="24"/>
      <w:szCs w:val="24"/>
    </w:rPr>
  </w:style>
  <w:style w:type="paragraph" w:styleId="IntenseQuote">
    <w:name w:val="Intense Quote"/>
    <w:basedOn w:val="Normal"/>
    <w:next w:val="Normal"/>
    <w:link w:val="IntenseQuoteChar"/>
    <w:uiPriority w:val="30"/>
    <w:qFormat/>
    <w:rsid w:val="00E72E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2E2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2E20"/>
    <w:rPr>
      <w:i/>
      <w:iCs/>
      <w:color w:val="595959" w:themeColor="text1" w:themeTint="A6"/>
    </w:rPr>
  </w:style>
  <w:style w:type="character" w:styleId="IntenseEmphasis">
    <w:name w:val="Intense Emphasis"/>
    <w:basedOn w:val="DefaultParagraphFont"/>
    <w:uiPriority w:val="21"/>
    <w:qFormat/>
    <w:rsid w:val="00E72E20"/>
    <w:rPr>
      <w:b/>
      <w:bCs/>
      <w:i/>
      <w:iCs/>
    </w:rPr>
  </w:style>
  <w:style w:type="character" w:styleId="SubtleReference">
    <w:name w:val="Subtle Reference"/>
    <w:basedOn w:val="DefaultParagraphFont"/>
    <w:uiPriority w:val="31"/>
    <w:qFormat/>
    <w:rsid w:val="00E72E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2E20"/>
    <w:rPr>
      <w:b/>
      <w:bCs/>
      <w:smallCaps/>
      <w:color w:val="44546A" w:themeColor="text2"/>
      <w:u w:val="single"/>
    </w:rPr>
  </w:style>
  <w:style w:type="character" w:styleId="BookTitle">
    <w:name w:val="Book Title"/>
    <w:basedOn w:val="DefaultParagraphFont"/>
    <w:uiPriority w:val="33"/>
    <w:qFormat/>
    <w:rsid w:val="00E72E20"/>
    <w:rPr>
      <w:b/>
      <w:bCs/>
      <w:smallCaps/>
      <w:spacing w:val="10"/>
    </w:rPr>
  </w:style>
  <w:style w:type="paragraph" w:styleId="TOCHeading">
    <w:name w:val="TOC Heading"/>
    <w:basedOn w:val="Heading1"/>
    <w:next w:val="Normal"/>
    <w:uiPriority w:val="39"/>
    <w:semiHidden/>
    <w:unhideWhenUsed/>
    <w:qFormat/>
    <w:rsid w:val="00E72E20"/>
    <w:pPr>
      <w:outlineLvl w:val="9"/>
    </w:pPr>
  </w:style>
  <w:style w:type="paragraph" w:styleId="ListParagraph">
    <w:name w:val="List Paragraph"/>
    <w:basedOn w:val="Normal"/>
    <w:uiPriority w:val="34"/>
    <w:qFormat/>
    <w:rsid w:val="0007223E"/>
    <w:pPr>
      <w:spacing w:after="80"/>
      <w:ind w:left="720"/>
      <w:contextualSpacing/>
    </w:pPr>
    <w:rPr>
      <w:rFonts w:ascii="Arial" w:eastAsiaTheme="minorHAnsi" w:hAnsi="Arial"/>
    </w:rPr>
  </w:style>
  <w:style w:type="paragraph" w:customStyle="1" w:styleId="EndNoteBibliographyTitle">
    <w:name w:val="EndNote Bibliography Title"/>
    <w:basedOn w:val="Normal"/>
    <w:link w:val="EndNoteBibliographyTitleChar"/>
    <w:rsid w:val="007A7C49"/>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7A7C4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A7C49"/>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7A7C49"/>
    <w:rPr>
      <w:rFonts w:ascii="Times New Roman" w:hAnsi="Times New Roman" w:cs="Times New Roman"/>
      <w:noProof/>
      <w:sz w:val="24"/>
      <w:lang w:val="en-US"/>
    </w:rPr>
  </w:style>
  <w:style w:type="table" w:styleId="TableGrid">
    <w:name w:val="Table Grid"/>
    <w:basedOn w:val="TableNormal"/>
    <w:uiPriority w:val="39"/>
    <w:rsid w:val="00963BE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1451"/>
    <w:pPr>
      <w:tabs>
        <w:tab w:val="center" w:pos="4680"/>
        <w:tab w:val="right" w:pos="9360"/>
      </w:tabs>
      <w:spacing w:line="240" w:lineRule="auto"/>
    </w:pPr>
  </w:style>
  <w:style w:type="character" w:customStyle="1" w:styleId="HeaderChar">
    <w:name w:val="Header Char"/>
    <w:basedOn w:val="DefaultParagraphFont"/>
    <w:link w:val="Header"/>
    <w:uiPriority w:val="99"/>
    <w:rsid w:val="00901451"/>
    <w:rPr>
      <w:sz w:val="24"/>
    </w:rPr>
  </w:style>
  <w:style w:type="paragraph" w:styleId="Footer">
    <w:name w:val="footer"/>
    <w:basedOn w:val="Normal"/>
    <w:link w:val="FooterChar"/>
    <w:uiPriority w:val="99"/>
    <w:unhideWhenUsed/>
    <w:rsid w:val="00901451"/>
    <w:pPr>
      <w:tabs>
        <w:tab w:val="center" w:pos="4680"/>
        <w:tab w:val="right" w:pos="9360"/>
      </w:tabs>
      <w:spacing w:line="240" w:lineRule="auto"/>
    </w:pPr>
  </w:style>
  <w:style w:type="character" w:customStyle="1" w:styleId="FooterChar">
    <w:name w:val="Footer Char"/>
    <w:basedOn w:val="DefaultParagraphFont"/>
    <w:link w:val="Footer"/>
    <w:uiPriority w:val="99"/>
    <w:rsid w:val="00901451"/>
    <w:rPr>
      <w:sz w:val="24"/>
    </w:rPr>
  </w:style>
  <w:style w:type="character" w:styleId="Hyperlink">
    <w:name w:val="Hyperlink"/>
    <w:basedOn w:val="DefaultParagraphFont"/>
    <w:uiPriority w:val="99"/>
    <w:unhideWhenUsed/>
    <w:rsid w:val="003C4C76"/>
    <w:rPr>
      <w:color w:val="0563C1" w:themeColor="hyperlink"/>
      <w:u w:val="single"/>
    </w:rPr>
  </w:style>
  <w:style w:type="character" w:customStyle="1" w:styleId="UnresolvedMention">
    <w:name w:val="Unresolved Mention"/>
    <w:basedOn w:val="DefaultParagraphFont"/>
    <w:uiPriority w:val="99"/>
    <w:semiHidden/>
    <w:unhideWhenUsed/>
    <w:rsid w:val="003C4C76"/>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3E"/>
    <w:pPr>
      <w:spacing w:after="0" w:line="480" w:lineRule="auto"/>
    </w:pPr>
    <w:rPr>
      <w:sz w:val="28"/>
    </w:rPr>
  </w:style>
  <w:style w:type="paragraph" w:styleId="Heading1">
    <w:name w:val="heading 1"/>
    <w:basedOn w:val="Normal"/>
    <w:next w:val="Normal"/>
    <w:link w:val="Heading1Char"/>
    <w:uiPriority w:val="9"/>
    <w:qFormat/>
    <w:rsid w:val="0007223E"/>
    <w:pPr>
      <w:keepNext/>
      <w:keepLines/>
      <w:spacing w:before="400" w:after="240" w:line="240" w:lineRule="auto"/>
      <w:outlineLvl w:val="0"/>
    </w:pPr>
    <w:rPr>
      <w:rFonts w:asciiTheme="majorHAnsi" w:eastAsiaTheme="majorEastAsia" w:hAnsiTheme="majorHAnsi" w:cstheme="majorBidi"/>
      <w:color w:val="1F3864" w:themeColor="accent1" w:themeShade="80"/>
      <w:sz w:val="34"/>
      <w:szCs w:val="36"/>
    </w:rPr>
  </w:style>
  <w:style w:type="paragraph" w:styleId="Heading2">
    <w:name w:val="heading 2"/>
    <w:basedOn w:val="Normal"/>
    <w:next w:val="Normal"/>
    <w:link w:val="Heading2Char"/>
    <w:uiPriority w:val="9"/>
    <w:unhideWhenUsed/>
    <w:qFormat/>
    <w:rsid w:val="0007223E"/>
    <w:pPr>
      <w:keepNext/>
      <w:keepLines/>
      <w:spacing w:before="280" w:after="24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2E20"/>
    <w:pPr>
      <w:keepNext/>
      <w:keepLines/>
      <w:spacing w:before="40" w:line="240" w:lineRule="auto"/>
      <w:outlineLvl w:val="2"/>
    </w:pPr>
    <w:rPr>
      <w:rFonts w:asciiTheme="majorHAnsi" w:eastAsiaTheme="majorEastAsia" w:hAnsiTheme="maj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2E20"/>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E72E20"/>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72E20"/>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72E20"/>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72E20"/>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72E20"/>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223E"/>
    <w:rPr>
      <w:rFonts w:asciiTheme="majorHAnsi" w:eastAsiaTheme="majorEastAsia" w:hAnsiTheme="majorHAnsi" w:cstheme="majorBidi"/>
      <w:color w:val="1F3864" w:themeColor="accent1" w:themeShade="80"/>
      <w:sz w:val="34"/>
      <w:szCs w:val="36"/>
    </w:rPr>
  </w:style>
  <w:style w:type="character" w:customStyle="1" w:styleId="Heading2Char">
    <w:name w:val="Heading 2 Char"/>
    <w:basedOn w:val="DefaultParagraphFont"/>
    <w:link w:val="Heading2"/>
    <w:uiPriority w:val="9"/>
    <w:rsid w:val="000722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2E2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2E2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72E2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72E2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72E2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72E2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72E2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72E20"/>
    <w:pPr>
      <w:spacing w:line="240" w:lineRule="auto"/>
    </w:pPr>
    <w:rPr>
      <w:b/>
      <w:bCs/>
      <w:smallCaps/>
      <w:color w:val="44546A" w:themeColor="text2"/>
    </w:rPr>
  </w:style>
  <w:style w:type="paragraph" w:styleId="Title">
    <w:name w:val="Title"/>
    <w:basedOn w:val="Normal"/>
    <w:next w:val="Normal"/>
    <w:link w:val="TitleChar"/>
    <w:uiPriority w:val="10"/>
    <w:qFormat/>
    <w:rsid w:val="00E72E20"/>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72E2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72E20"/>
    <w:pPr>
      <w:numPr>
        <w:ilvl w:val="1"/>
      </w:numPr>
      <w:spacing w:after="240" w:line="240" w:lineRule="auto"/>
    </w:pPr>
    <w:rPr>
      <w:rFonts w:asciiTheme="majorHAnsi" w:eastAsiaTheme="majorEastAsia" w:hAnsiTheme="majorHAnsi" w:cstheme="majorBidi"/>
      <w:color w:val="4472C4" w:themeColor="accent1"/>
      <w:szCs w:val="28"/>
    </w:rPr>
  </w:style>
  <w:style w:type="character" w:customStyle="1" w:styleId="SubtitleChar">
    <w:name w:val="Subtitle Char"/>
    <w:basedOn w:val="DefaultParagraphFont"/>
    <w:link w:val="Subtitle"/>
    <w:uiPriority w:val="11"/>
    <w:rsid w:val="00E72E2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72E20"/>
    <w:rPr>
      <w:b/>
      <w:bCs/>
    </w:rPr>
  </w:style>
  <w:style w:type="character" w:styleId="Emphasis">
    <w:name w:val="Emphasis"/>
    <w:basedOn w:val="DefaultParagraphFont"/>
    <w:uiPriority w:val="20"/>
    <w:qFormat/>
    <w:rsid w:val="00E72E20"/>
    <w:rPr>
      <w:i/>
      <w:iCs/>
    </w:rPr>
  </w:style>
  <w:style w:type="paragraph" w:styleId="NoSpacing">
    <w:name w:val="No Spacing"/>
    <w:uiPriority w:val="1"/>
    <w:qFormat/>
    <w:rsid w:val="00E72E20"/>
    <w:pPr>
      <w:spacing w:after="0" w:line="240" w:lineRule="auto"/>
    </w:pPr>
  </w:style>
  <w:style w:type="paragraph" w:styleId="Quote">
    <w:name w:val="Quote"/>
    <w:basedOn w:val="Normal"/>
    <w:next w:val="Normal"/>
    <w:link w:val="QuoteChar"/>
    <w:uiPriority w:val="29"/>
    <w:qFormat/>
    <w:rsid w:val="00E72E20"/>
    <w:pPr>
      <w:spacing w:before="120" w:after="120"/>
      <w:ind w:left="720"/>
    </w:pPr>
    <w:rPr>
      <w:color w:val="44546A" w:themeColor="text2"/>
      <w:szCs w:val="24"/>
    </w:rPr>
  </w:style>
  <w:style w:type="character" w:customStyle="1" w:styleId="QuoteChar">
    <w:name w:val="Quote Char"/>
    <w:basedOn w:val="DefaultParagraphFont"/>
    <w:link w:val="Quote"/>
    <w:uiPriority w:val="29"/>
    <w:rsid w:val="00E72E20"/>
    <w:rPr>
      <w:color w:val="44546A" w:themeColor="text2"/>
      <w:sz w:val="24"/>
      <w:szCs w:val="24"/>
    </w:rPr>
  </w:style>
  <w:style w:type="paragraph" w:styleId="IntenseQuote">
    <w:name w:val="Intense Quote"/>
    <w:basedOn w:val="Normal"/>
    <w:next w:val="Normal"/>
    <w:link w:val="IntenseQuoteChar"/>
    <w:uiPriority w:val="30"/>
    <w:qFormat/>
    <w:rsid w:val="00E72E2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72E2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72E20"/>
    <w:rPr>
      <w:i/>
      <w:iCs/>
      <w:color w:val="595959" w:themeColor="text1" w:themeTint="A6"/>
    </w:rPr>
  </w:style>
  <w:style w:type="character" w:styleId="IntenseEmphasis">
    <w:name w:val="Intense Emphasis"/>
    <w:basedOn w:val="DefaultParagraphFont"/>
    <w:uiPriority w:val="21"/>
    <w:qFormat/>
    <w:rsid w:val="00E72E20"/>
    <w:rPr>
      <w:b/>
      <w:bCs/>
      <w:i/>
      <w:iCs/>
    </w:rPr>
  </w:style>
  <w:style w:type="character" w:styleId="SubtleReference">
    <w:name w:val="Subtle Reference"/>
    <w:basedOn w:val="DefaultParagraphFont"/>
    <w:uiPriority w:val="31"/>
    <w:qFormat/>
    <w:rsid w:val="00E72E2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72E20"/>
    <w:rPr>
      <w:b/>
      <w:bCs/>
      <w:smallCaps/>
      <w:color w:val="44546A" w:themeColor="text2"/>
      <w:u w:val="single"/>
    </w:rPr>
  </w:style>
  <w:style w:type="character" w:styleId="BookTitle">
    <w:name w:val="Book Title"/>
    <w:basedOn w:val="DefaultParagraphFont"/>
    <w:uiPriority w:val="33"/>
    <w:qFormat/>
    <w:rsid w:val="00E72E20"/>
    <w:rPr>
      <w:b/>
      <w:bCs/>
      <w:smallCaps/>
      <w:spacing w:val="10"/>
    </w:rPr>
  </w:style>
  <w:style w:type="paragraph" w:styleId="TOCHeading">
    <w:name w:val="TOC Heading"/>
    <w:basedOn w:val="Heading1"/>
    <w:next w:val="Normal"/>
    <w:uiPriority w:val="39"/>
    <w:semiHidden/>
    <w:unhideWhenUsed/>
    <w:qFormat/>
    <w:rsid w:val="00E72E20"/>
    <w:pPr>
      <w:outlineLvl w:val="9"/>
    </w:pPr>
  </w:style>
  <w:style w:type="paragraph" w:styleId="ListParagraph">
    <w:name w:val="List Paragraph"/>
    <w:basedOn w:val="Normal"/>
    <w:uiPriority w:val="34"/>
    <w:qFormat/>
    <w:rsid w:val="0007223E"/>
    <w:pPr>
      <w:spacing w:after="80"/>
      <w:ind w:left="720"/>
      <w:contextualSpacing/>
    </w:pPr>
    <w:rPr>
      <w:rFonts w:ascii="Arial" w:eastAsiaTheme="minorHAnsi" w:hAnsi="Arial"/>
    </w:rPr>
  </w:style>
  <w:style w:type="paragraph" w:customStyle="1" w:styleId="EndNoteBibliographyTitle">
    <w:name w:val="EndNote Bibliography Title"/>
    <w:basedOn w:val="Normal"/>
    <w:link w:val="EndNoteBibliographyTitleChar"/>
    <w:rsid w:val="007A7C49"/>
    <w:pPr>
      <w:jc w:val="center"/>
    </w:pPr>
    <w:rPr>
      <w:rFonts w:ascii="Times New Roman" w:hAnsi="Times New Roman" w:cs="Times New Roman"/>
      <w:noProof/>
      <w:lang w:val="en-US"/>
    </w:rPr>
  </w:style>
  <w:style w:type="character" w:customStyle="1" w:styleId="EndNoteBibliographyTitleChar">
    <w:name w:val="EndNote Bibliography Title Char"/>
    <w:basedOn w:val="DefaultParagraphFont"/>
    <w:link w:val="EndNoteBibliographyTitle"/>
    <w:rsid w:val="007A7C4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7A7C49"/>
    <w:pPr>
      <w:spacing w:line="240" w:lineRule="auto"/>
    </w:pPr>
    <w:rPr>
      <w:rFonts w:ascii="Times New Roman" w:hAnsi="Times New Roman" w:cs="Times New Roman"/>
      <w:noProof/>
      <w:lang w:val="en-US"/>
    </w:rPr>
  </w:style>
  <w:style w:type="character" w:customStyle="1" w:styleId="EndNoteBibliographyChar">
    <w:name w:val="EndNote Bibliography Char"/>
    <w:basedOn w:val="DefaultParagraphFont"/>
    <w:link w:val="EndNoteBibliography"/>
    <w:rsid w:val="007A7C49"/>
    <w:rPr>
      <w:rFonts w:ascii="Times New Roman" w:hAnsi="Times New Roman" w:cs="Times New Roman"/>
      <w:noProof/>
      <w:sz w:val="24"/>
      <w:lang w:val="en-US"/>
    </w:rPr>
  </w:style>
  <w:style w:type="table" w:styleId="TableGrid">
    <w:name w:val="Table Grid"/>
    <w:basedOn w:val="TableNormal"/>
    <w:uiPriority w:val="39"/>
    <w:rsid w:val="00963BE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01451"/>
    <w:pPr>
      <w:tabs>
        <w:tab w:val="center" w:pos="4680"/>
        <w:tab w:val="right" w:pos="9360"/>
      </w:tabs>
      <w:spacing w:line="240" w:lineRule="auto"/>
    </w:pPr>
  </w:style>
  <w:style w:type="character" w:customStyle="1" w:styleId="HeaderChar">
    <w:name w:val="Header Char"/>
    <w:basedOn w:val="DefaultParagraphFont"/>
    <w:link w:val="Header"/>
    <w:uiPriority w:val="99"/>
    <w:rsid w:val="00901451"/>
    <w:rPr>
      <w:sz w:val="24"/>
    </w:rPr>
  </w:style>
  <w:style w:type="paragraph" w:styleId="Footer">
    <w:name w:val="footer"/>
    <w:basedOn w:val="Normal"/>
    <w:link w:val="FooterChar"/>
    <w:uiPriority w:val="99"/>
    <w:unhideWhenUsed/>
    <w:rsid w:val="00901451"/>
    <w:pPr>
      <w:tabs>
        <w:tab w:val="center" w:pos="4680"/>
        <w:tab w:val="right" w:pos="9360"/>
      </w:tabs>
      <w:spacing w:line="240" w:lineRule="auto"/>
    </w:pPr>
  </w:style>
  <w:style w:type="character" w:customStyle="1" w:styleId="FooterChar">
    <w:name w:val="Footer Char"/>
    <w:basedOn w:val="DefaultParagraphFont"/>
    <w:link w:val="Footer"/>
    <w:uiPriority w:val="99"/>
    <w:rsid w:val="00901451"/>
    <w:rPr>
      <w:sz w:val="24"/>
    </w:rPr>
  </w:style>
  <w:style w:type="character" w:styleId="Hyperlink">
    <w:name w:val="Hyperlink"/>
    <w:basedOn w:val="DefaultParagraphFont"/>
    <w:uiPriority w:val="99"/>
    <w:unhideWhenUsed/>
    <w:rsid w:val="003C4C76"/>
    <w:rPr>
      <w:color w:val="0563C1" w:themeColor="hyperlink"/>
      <w:u w:val="single"/>
    </w:rPr>
  </w:style>
  <w:style w:type="character" w:customStyle="1" w:styleId="UnresolvedMention">
    <w:name w:val="Unresolved Mention"/>
    <w:basedOn w:val="DefaultParagraphFont"/>
    <w:uiPriority w:val="99"/>
    <w:semiHidden/>
    <w:unhideWhenUsed/>
    <w:rsid w:val="003C4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Ponchillia96</b:Tag>
    <b:SourceType>Book</b:SourceType>
    <b:Guid>{8A21E01F-384F-478A-BB3D-ECE413A59150}</b:Guid>
    <b:Title>Foundations of Rehabilitation Teaching with Persons Who Are Blind or Visually Impaired</b:Title>
    <b:Year>1996</b:Year>
    <b:Author>
      <b:Author>
        <b:NameList>
          <b:Person>
            <b:Last>Ponchillia</b:Last>
            <b:First>Paul</b:First>
            <b:Middle>E.</b:Middle>
          </b:Person>
          <b:Person>
            <b:Last>Ponchillia</b:Last>
            <b:First>Susan</b:First>
            <b:Middle>V.</b:Middle>
          </b:Person>
        </b:NameList>
      </b:Author>
    </b:Author>
    <b:City>New York</b:City>
    <b:Publisher>American Foundation for the Blind</b:Publisher>
    <b:RefOrder>1</b:RefOrder>
  </b:Source>
  <b:Source>
    <b:Tag>Wittich2010</b:Tag>
    <b:SourceType>JournalArticle</b:SourceType>
    <b:Guid>{D4476629-2011-4D5D-8C5F-B4DC68E51D6F}</b:Guid>
    <b:Author>
      <b:Author>
        <b:NameList>
          <b:Person>
            <b:Last>Wittich</b:Last>
            <b:First>Walter</b:First>
          </b:Person>
          <b:Person>
            <b:Last>Phillips</b:Last>
            <b:First>Natalie</b:First>
            <b:Middle>A.</b:Middle>
          </b:Person>
          <b:Person>
            <b:Last>Nasreddine</b:Last>
            <b:First>Ziad</b:First>
          </b:Person>
          <b:Person>
            <b:Last>Chertkow</b:Last>
            <b:First>Howard</b:First>
          </b:Person>
        </b:NameList>
      </b:Author>
    </b:Author>
    <b:Title>Sensitivity and Specificity of the Montreal Cognitive Assessment Modified for Individuals Who Are Visually Impaired</b:Title>
    <b:JournalName>Journal of Visual Impairment &amp; Blindness</b:JournalName>
    <b:Year>2010</b:Year>
    <b:Pages>360-368</b:Pages>
    <b:Volume>104</b:Volume>
    <b:Issue>6</b:Issue>
    <b:RefOrder>40</b:RefOrder>
  </b:Source>
  <b:Source>
    <b:Tag>Pap16</b:Tag>
    <b:SourceType>JournalArticle</b:SourceType>
    <b:Guid>{8A7079DF-D6D3-47D9-8A0B-84A36C6AAAEB}</b:Guid>
    <b:Author>
      <b:Author>
        <b:NameList>
          <b:Person>
            <b:Last>Papagno</b:Last>
            <b:First>Costanza</b:First>
          </b:Person>
          <b:Person>
            <b:Last>Minniti</b:Last>
            <b:First>Giovanna</b:First>
          </b:Person>
          <b:Person>
            <b:Last>Mattavelli</b:Last>
            <b:First>Giullia</b:First>
            <b:Middle>C.</b:Middle>
          </b:Person>
          <b:Person>
            <b:Last>Manatovan</b:Last>
            <b:First>Lara</b:First>
          </b:Person>
          <b:Person>
            <b:Last>Cecchetto</b:Last>
            <b:First>Carlo</b:First>
          </b:Person>
        </b:NameList>
      </b:Author>
    </b:Author>
    <b:Title>Tactile short-term memory in sensory-deprived individuals</b:Title>
    <b:JournalName>Experimental Brain Research</b:JournalName>
    <b:Year>2016</b:Year>
    <b:DOI>10.1007/s00221-016-4808-0</b:DOI>
    <b:RefOrder>41</b:RefOrder>
  </b:Source>
  <b:Source>
    <b:Tag>Oldfield71</b:Tag>
    <b:SourceType>JournalArticle</b:SourceType>
    <b:Guid>{E184D1D6-7387-467F-88EC-57E28DD5A938}</b:Guid>
    <b:Author>
      <b:Author>
        <b:NameList>
          <b:Person>
            <b:Last>Oldfield</b:Last>
            <b:First>R.</b:First>
            <b:Middle>C.</b:Middle>
          </b:Person>
        </b:NameList>
      </b:Author>
    </b:Author>
    <b:Title>The assessment and analysis of handedness: The Edinburgh inventory</b:Title>
    <b:JournalName>Neuropsychologia</b:JournalName>
    <b:Year>1971</b:Year>
    <b:Pages>97-113</b:Pages>
    <b:Volume>9</b:Volume>
    <b:RefOrder>42</b:RefOrder>
  </b:Source>
  <b:Source>
    <b:Tag>Wittich2015</b:Tag>
    <b:SourceType>JournalArticle</b:SourceType>
    <b:Guid>{F7C1CD3F-BEDE-4562-8033-E03DD857792F}</b:Guid>
    <b:Title>The Purdue Pegboard Test: Normative Data for Older Adults with Low Vision</b:Title>
    <b:Year>2015</b:Year>
    <b:Author>
      <b:Author>
        <b:NameList>
          <b:Person>
            <b:Last>Wittich</b:Last>
            <b:First>Walter</b:First>
          </b:Person>
          <b:Person>
            <b:Last>Nadon</b:Last>
            <b:First>Christina</b:First>
          </b:Person>
        </b:NameList>
      </b:Author>
    </b:Author>
    <b:JournalName>Disability and Rehabilitation: Assistive Technology</b:JournalName>
    <b:RefOrder>23</b:RefOrder>
  </b:Source>
  <b:Source>
    <b:Tag>Bruns14</b:Tag>
    <b:SourceType>JournalArticle</b:SourceType>
    <b:Guid>{DE418A93-7F9F-4AF8-A890-11FBF3D175EE}</b:Guid>
    <b:Author>
      <b:Author>
        <b:NameList>
          <b:Person>
            <b:Last>Bruns</b:Last>
            <b:First>Patrick</b:First>
          </b:Person>
          <b:Person>
            <b:Last>Camargo</b:Last>
            <b:First>Carlos</b:First>
            <b:Middle>J.</b:Middle>
          </b:Person>
          <b:Person>
            <b:Last>Campanella</b:Last>
            <b:First>Humberto</b:First>
          </b:Person>
          <b:Person>
            <b:Last>Esteve</b:Last>
            <b:First>Jaume</b:First>
          </b:Person>
          <b:Person>
            <b:Last>Dinse</b:Last>
            <b:First>Hubert</b:First>
            <b:Middle>R.</b:Middle>
          </b:Person>
          <b:Person>
            <b:Last>Röder</b:Last>
            <b:First>Brigitte</b:First>
          </b:Person>
        </b:NameList>
      </b:Author>
    </b:Author>
    <b:Title>Tactile acuity charts: a reliable measure of spatial acuity</b:Title>
    <b:JournalName>PLoS One</b:JournalName>
    <b:Year>2014</b:Year>
    <b:Pages>e87384</b:Pages>
    <b:Volume>9</b:Volume>
    <b:Issue>2</b:Issue>
    <b:DOI>10.1371/journal.pone.0087384</b:DOI>
    <b:RefOrder>43</b:RefOrder>
  </b:Source>
  <b:Source>
    <b:Tag>Dinse06</b:Tag>
    <b:SourceType>JournalArticle</b:SourceType>
    <b:Guid>{C9BCF6AF-B6F6-4B75-881C-238AFF0587C0}</b:Guid>
    <b:Author>
      <b:Author>
        <b:NameList>
          <b:Person>
            <b:Last>Dinse</b:Last>
            <b:First>Hubert</b:First>
            <b:Middle>R.</b:Middle>
          </b:Person>
          <b:Person>
            <b:Last>Kleibel</b:Last>
            <b:First>Nadine</b:First>
          </b:Person>
          <b:Person>
            <b:Last>Kalisch</b:Last>
            <b:First>Tobias</b:First>
          </b:Person>
          <b:Person>
            <b:Last>Ragert</b:Last>
            <b:First>Patrick</b:First>
          </b:Person>
          <b:Person>
            <b:Last>Wilimzig</b:Last>
            <b:First>Claudia</b:First>
          </b:Person>
          <b:Person>
            <b:Last>Tegenthoff</b:Last>
            <b:First>Martin</b:First>
          </b:Person>
        </b:NameList>
      </b:Author>
    </b:Author>
    <b:Title>Tactile coactivation resets age-related decline of human tactile discrimination</b:Title>
    <b:JournalName>Annals of Neurology</b:JournalName>
    <b:Year>2006</b:Year>
    <b:Pages>88-94</b:Pages>
    <b:Volume>60</b:Volume>
    <b:Issue>1</b:Issue>
    <b:DOI>10.1002/ana.20862</b:DOI>
    <b:RefOrder>44</b:RefOrder>
  </b:Source>
  <b:Source>
    <b:Tag>Bleyenheuft07</b:Tag>
    <b:SourceType>JournalArticle</b:SourceType>
    <b:Guid>{804B5E68-5AA9-46B3-A192-3149600B2ECA}</b:Guid>
    <b:Author>
      <b:Author>
        <b:NameList>
          <b:Person>
            <b:Last>Bleyenheuft</b:Last>
            <b:First>Yannick</b:First>
          </b:Person>
          <b:Person>
            <b:Last>Thonnard</b:Last>
            <b:First>Jean-Louis</b:First>
          </b:Person>
        </b:NameList>
      </b:Author>
    </b:Author>
    <b:Title>Tactile spatial resolution measured manually: a validation study</b:Title>
    <b:JournalName>Somatosensory &amp; Motor Research</b:JournalName>
    <b:Year>2007</b:Year>
    <b:Volume>24</b:Volume>
    <b:Issue>3</b:Issue>
    <b:DOI>10.1080/08990220701496639</b:DOI>
    <b:RefOrder>45</b:RefOrder>
  </b:Source>
  <b:Source>
    <b:Tag>Legge2008</b:Tag>
    <b:SourceType>JournalArticle</b:SourceType>
    <b:Guid>{C0D8F28A-E2B5-4D4C-9ADB-280B1E2E141A}</b:Guid>
    <b:Author>
      <b:Author>
        <b:NameList>
          <b:Person>
            <b:Last>Legge</b:Last>
            <b:First>Gordon</b:First>
            <b:Middle>E.</b:Middle>
          </b:Person>
          <b:Person>
            <b:Last>Madison</b:Last>
            <b:First>CIndee</b:First>
          </b:Person>
          <b:Person>
            <b:Last>Vaughn</b:Last>
            <b:First>Brenna</b:First>
            <b:Middle>N.</b:Middle>
          </b:Person>
          <b:Person>
            <b:Last>Cheong</b:Last>
            <b:First>Allen</b:First>
            <b:Middle>M.Y.</b:Middle>
          </b:Person>
          <b:Person>
            <b:Last>Miller</b:Last>
            <b:First>Joseph</b:First>
            <b:Middle>C.</b:Middle>
          </b:Person>
        </b:NameList>
      </b:Author>
    </b:Author>
    <b:Title>Retention of High Tactile Acuity Throughout the Lifespan in Blindness</b:Title>
    <b:JournalName>Percept Psychophys</b:JournalName>
    <b:Year>2008</b:Year>
    <b:Pages>1471-1488</b:Pages>
    <b:Volume>70</b:Volume>
    <b:Issue>8</b:Issue>
    <b:DOI>10.3758/PP.70.8.1471</b:DOI>
    <b:RefOrder>8</b:RefOrder>
  </b:Source>
  <b:Source>
    <b:Tag>Ramalu13</b:Tag>
    <b:SourceType>JournalArticle</b:SourceType>
    <b:Guid>{C15B04B8-E750-4A30-8B44-54874776C2EF}</b:Guid>
    <b:Author>
      <b:Author>
        <b:NameList>
          <b:Person>
            <b:Last>Ramalu</b:Last>
            <b:First>Pradeep</b:First>
            <b:Middle>Y.</b:Middle>
          </b:Person>
          <b:Person>
            <b:Last>Swenor</b:Last>
            <b:First>Bonnielin</b:First>
            <b:Middle>K.</b:Middle>
          </b:Person>
          <b:Person>
            <b:Last>Jefferys</b:Last>
            <b:First>Joan</b:First>
            <b:Middle>L.</b:Middle>
          </b:Person>
          <b:Person>
            <b:Last>Rubin</b:Last>
            <b:First>Gary</b:First>
            <b:Middle>S.</b:Middle>
          </b:Person>
        </b:NameList>
      </b:Author>
    </b:Author>
    <b:Title>Description and validation of a test to evaluate sustained silent reading</b:Title>
    <b:JournalName>Invetigative Ophthalmology &amp; VIsual Science</b:JournalName>
    <b:Year>2013</b:Year>
    <b:Pages>673-680</b:Pages>
    <b:Volume>54</b:Volume>
    <b:Issue>1</b:Issue>
    <b:DOI>10.1167/iovs.12-10617</b:DOI>
    <b:RefOrder>46</b:RefOrder>
  </b:Source>
  <b:Source>
    <b:Tag>Fuchs01</b:Tag>
    <b:SourceType>JournalArticle</b:SourceType>
    <b:Guid>{06819584-039A-4EA4-9730-947E496B4AC3}</b:Guid>
    <b:Author>
      <b:Author>
        <b:NameList>
          <b:Person>
            <b:Last>Fuchs</b:Last>
            <b:First>Lynn</b:First>
            <b:Middle>S.</b:Middle>
          </b:Person>
          <b:Person>
            <b:Last>Fuchs</b:Last>
            <b:First>Douglas</b:First>
          </b:Person>
          <b:Person>
            <b:Last>Hosp</b:Last>
            <b:First>Michelle</b:First>
            <b:Middle>K.</b:Middle>
          </b:Person>
          <b:Person>
            <b:Last>Jenkins</b:Last>
            <b:First>Joseph</b:First>
            <b:Middle>R.</b:Middle>
          </b:Person>
        </b:NameList>
      </b:Author>
    </b:Author>
    <b:Title>Oral reading fluency as an indicator of reading competence: a theoretical, empirical, and historical analysis</b:Title>
    <b:JournalName>Scientific Studies of Reading</b:JournalName>
    <b:Year>2001</b:Year>
    <b:Pages>239-256</b:Pages>
    <b:Volume>5</b:Volume>
    <b:Issue>3</b:Issue>
    <b:RefOrder>47</b:RefOrder>
  </b:Source>
  <b:Source>
    <b:Tag>Juel81</b:Tag>
    <b:SourceType>JournalArticle</b:SourceType>
    <b:Guid>{0076CDC3-50EE-4D12-9AC3-EE433FAB69C8}</b:Guid>
    <b:Author>
      <b:Author>
        <b:NameList>
          <b:Person>
            <b:Last>Juel</b:Last>
            <b:First>Connie</b:First>
          </b:Person>
          <b:Person>
            <b:Last>Holmes</b:Last>
            <b:First>Betty</b:First>
          </b:Person>
        </b:NameList>
      </b:Author>
    </b:Author>
    <b:Title>Oral and silent reading of sentences</b:Title>
    <b:JournalName>Reading Research Quarterly</b:JournalName>
    <b:Year>1981</b:Year>
    <b:Pages>545-568</b:Pages>
    <b:Volume>16</b:Volume>
    <b:Issue>4</b:Issue>
    <b:RefOrder>48</b:RefOrder>
  </b:Source>
  <b:Source>
    <b:Tag>Legge99</b:Tag>
    <b:SourceType>JournalArticle</b:SourceType>
    <b:Guid>{CDDE6483-A6A1-4446-8166-977D91AE4B88}</b:Guid>
    <b:Author>
      <b:Author>
        <b:NameList>
          <b:Person>
            <b:Last>Legge</b:Last>
            <b:First>Gordon</b:First>
            <b:Middle>E.</b:Middle>
          </b:Person>
          <b:Person>
            <b:Last>Madison</b:Last>
            <b:First>Cindee</b:First>
            <b:Middle>M.</b:Middle>
          </b:Person>
          <b:Person>
            <b:Last>Mansfield</b:Last>
            <b:First>J.</b:First>
            <b:Middle>Stephen</b:Middle>
          </b:Person>
        </b:NameList>
      </b:Author>
    </b:Author>
    <b:Title>Measuring braille reading speed with the MNREAD test</b:Title>
    <b:JournalName>Visual Impairment Research</b:JournalName>
    <b:Year>1999</b:Year>
    <b:Pages>131-145</b:Pages>
    <b:Volume>1</b:Volume>
    <b:Issue>3</b:Issue>
    <b:RefOrder>49</b:RefOrder>
  </b:Source>
  <b:Source>
    <b:Tag>Tra12</b:Tag>
    <b:SourceType>JournalArticle</b:SourceType>
    <b:Guid>{44A50373-7286-49BF-BF0C-C44D1F4975EB}</b:Guid>
    <b:Author>
      <b:Author>
        <b:NameList>
          <b:Person>
            <b:Last>Trauzettel-Klosinski</b:Last>
            <b:First>S.</b:First>
          </b:Person>
          <b:Person>
            <b:Last>Dietz</b:Last>
            <b:First>K.</b:First>
          </b:Person>
        </b:NameList>
      </b:Author>
    </b:Author>
    <b:Title>Standardized assessment of reading performance: the New International Reading Speed Texts IReST</b:Title>
    <b:JournalName>Investigative Ophthalmology and Visual Science</b:JournalName>
    <b:Year>2012</b:Year>
    <b:Pages>5452-5461</b:Pages>
    <b:Volume>53</b:Volume>
    <b:Issue>9</b:Issue>
    <b:RefOrder>22</b:RefOrder>
  </b:Source>
  <b:Source>
    <b:Tag>Placeholder1</b:Tag>
    <b:SourceType>JournalArticle</b:SourceType>
    <b:Guid>{61896AB7-736E-465B-A0AD-773BC5DC49DF}</b:Guid>
    <b:Author>
      <b:Author>
        <b:NameList>
          <b:Person>
            <b:Last>Daneman</b:Last>
            <b:First>Meredyth</b:First>
          </b:Person>
        </b:NameList>
      </b:Author>
    </b:Author>
    <b:Title>How reading braille is both like and unlike reading print</b:Title>
    <b:JournalName>Memory &amp; Cognition</b:JournalName>
    <b:Year>1998</b:Year>
    <b:Pages>497-504</b:Pages>
    <b:Volume>16</b:Volume>
    <b:Issue>6</b:Issue>
    <b:RefOrder>50</b:RefOrder>
  </b:Source>
</b:Sources>
</file>

<file path=customXml/itemProps1.xml><?xml version="1.0" encoding="utf-8"?>
<ds:datastoreItem xmlns:ds="http://schemas.openxmlformats.org/officeDocument/2006/customXml" ds:itemID="{CE02E016-00A9-9D40-A16F-4313EDA90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5568</Words>
  <Characters>31741</Characters>
  <Application>Microsoft Macintosh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Tibbs</dc:creator>
  <cp:keywords/>
  <dc:description/>
  <cp:lastModifiedBy>Shibani Kaushik</cp:lastModifiedBy>
  <cp:revision>33</cp:revision>
  <dcterms:created xsi:type="dcterms:W3CDTF">2020-03-09T12:25:00Z</dcterms:created>
  <dcterms:modified xsi:type="dcterms:W3CDTF">2020-03-20T18:34:00Z</dcterms:modified>
</cp:coreProperties>
</file>