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061" w:rsidRPr="00A7644B" w:rsidRDefault="002C2061" w:rsidP="008E279C">
      <w:pPr>
        <w:spacing w:before="200" w:after="200" w:line="480" w:lineRule="auto"/>
        <w:jc w:val="left"/>
        <w:rPr>
          <w:rFonts w:ascii="Times New Roman" w:hAnsi="Times New Roman" w:cs="Times New Roman"/>
          <w:sz w:val="24"/>
          <w:szCs w:val="24"/>
        </w:rPr>
      </w:pPr>
    </w:p>
    <w:p w:rsidR="00A53999" w:rsidRPr="00A7644B" w:rsidRDefault="00A53999" w:rsidP="008E279C">
      <w:pPr>
        <w:spacing w:before="200" w:after="200" w:line="480" w:lineRule="auto"/>
        <w:jc w:val="left"/>
        <w:rPr>
          <w:rFonts w:ascii="Times New Roman" w:hAnsi="Times New Roman" w:cs="Times New Roman"/>
          <w:sz w:val="24"/>
          <w:szCs w:val="24"/>
        </w:rPr>
      </w:pPr>
    </w:p>
    <w:p w:rsidR="002F1BB0" w:rsidRPr="00A7644B" w:rsidRDefault="002F1BB0" w:rsidP="008E279C">
      <w:pPr>
        <w:spacing w:before="200" w:after="200" w:line="480" w:lineRule="auto"/>
        <w:jc w:val="left"/>
        <w:rPr>
          <w:rFonts w:ascii="Times New Roman" w:hAnsi="Times New Roman" w:cs="Times New Roman"/>
          <w:sz w:val="24"/>
          <w:szCs w:val="24"/>
        </w:rPr>
      </w:pPr>
    </w:p>
    <w:p w:rsidR="00187576" w:rsidRDefault="00187576" w:rsidP="008E279C">
      <w:pPr>
        <w:spacing w:before="200" w:after="200" w:line="480" w:lineRule="auto"/>
        <w:jc w:val="both"/>
        <w:rPr>
          <w:rFonts w:ascii="Times New Roman" w:hAnsi="Times New Roman" w:cs="Times New Roman"/>
          <w:sz w:val="24"/>
          <w:szCs w:val="24"/>
        </w:rPr>
      </w:pPr>
    </w:p>
    <w:p w:rsidR="008E279C" w:rsidRDefault="008E279C" w:rsidP="008E279C">
      <w:pPr>
        <w:spacing w:before="200" w:after="200" w:line="480" w:lineRule="auto"/>
        <w:jc w:val="both"/>
        <w:rPr>
          <w:rFonts w:ascii="Times New Roman" w:hAnsi="Times New Roman" w:cs="Times New Roman"/>
          <w:sz w:val="24"/>
          <w:szCs w:val="24"/>
        </w:rPr>
      </w:pPr>
    </w:p>
    <w:p w:rsidR="008E279C" w:rsidRDefault="008E279C" w:rsidP="008E279C">
      <w:pPr>
        <w:spacing w:before="200" w:after="200" w:line="480" w:lineRule="auto"/>
        <w:jc w:val="both"/>
        <w:rPr>
          <w:rFonts w:ascii="Times New Roman" w:hAnsi="Times New Roman" w:cs="Times New Roman"/>
          <w:sz w:val="24"/>
          <w:szCs w:val="24"/>
        </w:rPr>
      </w:pPr>
    </w:p>
    <w:p w:rsidR="008E279C" w:rsidRPr="00A7644B" w:rsidRDefault="008E279C" w:rsidP="008E279C">
      <w:pPr>
        <w:spacing w:before="200" w:after="200" w:line="480" w:lineRule="auto"/>
        <w:jc w:val="both"/>
        <w:rPr>
          <w:rFonts w:ascii="Times New Roman" w:hAnsi="Times New Roman" w:cs="Times New Roman"/>
          <w:sz w:val="24"/>
          <w:szCs w:val="24"/>
        </w:rPr>
      </w:pPr>
    </w:p>
    <w:p w:rsidR="002F7154" w:rsidRPr="00A7644B" w:rsidRDefault="009141A3" w:rsidP="008E279C">
      <w:pPr>
        <w:spacing w:before="200" w:after="200" w:line="480" w:lineRule="auto"/>
        <w:rPr>
          <w:rFonts w:ascii="Times New Roman" w:hAnsi="Times New Roman" w:cs="Times New Roman"/>
          <w:sz w:val="24"/>
          <w:szCs w:val="24"/>
        </w:rPr>
      </w:pPr>
      <w:r w:rsidRPr="00A7644B">
        <w:rPr>
          <w:rFonts w:ascii="Times New Roman" w:hAnsi="Times New Roman" w:cs="Times New Roman"/>
          <w:sz w:val="24"/>
          <w:szCs w:val="24"/>
        </w:rPr>
        <w:t xml:space="preserve">Literacy </w:t>
      </w:r>
      <w:r w:rsidR="0008753B">
        <w:rPr>
          <w:rFonts w:ascii="Times New Roman" w:hAnsi="Times New Roman" w:cs="Times New Roman"/>
          <w:sz w:val="24"/>
          <w:szCs w:val="24"/>
        </w:rPr>
        <w:t xml:space="preserve">and </w:t>
      </w:r>
      <w:r w:rsidR="00BE67E6" w:rsidRPr="00A7644B">
        <w:rPr>
          <w:rFonts w:ascii="Times New Roman" w:hAnsi="Times New Roman" w:cs="Times New Roman"/>
          <w:sz w:val="24"/>
          <w:szCs w:val="24"/>
        </w:rPr>
        <w:t xml:space="preserve">Assistive </w:t>
      </w:r>
      <w:r w:rsidRPr="00A7644B">
        <w:rPr>
          <w:rFonts w:ascii="Times New Roman" w:hAnsi="Times New Roman" w:cs="Times New Roman"/>
          <w:sz w:val="24"/>
          <w:szCs w:val="24"/>
        </w:rPr>
        <w:t>Technology</w:t>
      </w:r>
      <w:r w:rsidR="0008753B">
        <w:rPr>
          <w:rFonts w:ascii="Times New Roman" w:hAnsi="Times New Roman" w:cs="Times New Roman"/>
          <w:sz w:val="24"/>
          <w:szCs w:val="24"/>
        </w:rPr>
        <w:t xml:space="preserve"> Instruction for</w:t>
      </w:r>
      <w:r w:rsidR="008E279C">
        <w:rPr>
          <w:rFonts w:ascii="Times New Roman" w:hAnsi="Times New Roman" w:cs="Times New Roman"/>
          <w:sz w:val="24"/>
          <w:szCs w:val="24"/>
        </w:rPr>
        <w:t xml:space="preserve"> </w:t>
      </w:r>
      <w:r w:rsidRPr="00A7644B">
        <w:rPr>
          <w:rFonts w:ascii="Times New Roman" w:hAnsi="Times New Roman" w:cs="Times New Roman"/>
          <w:sz w:val="24"/>
          <w:szCs w:val="24"/>
        </w:rPr>
        <w:t>Children with Visual Impairments and Multiple Disabilities</w:t>
      </w:r>
    </w:p>
    <w:p w:rsidR="00EC2501" w:rsidRPr="00A7644B" w:rsidRDefault="00EC2501" w:rsidP="008E279C">
      <w:pPr>
        <w:spacing w:before="200" w:after="200" w:line="480" w:lineRule="auto"/>
        <w:rPr>
          <w:rFonts w:ascii="Times New Roman" w:hAnsi="Times New Roman" w:cs="Times New Roman"/>
          <w:sz w:val="24"/>
          <w:szCs w:val="24"/>
        </w:rPr>
      </w:pPr>
      <w:r w:rsidRPr="00A7644B">
        <w:rPr>
          <w:rFonts w:ascii="Times New Roman" w:hAnsi="Times New Roman" w:cs="Times New Roman"/>
          <w:sz w:val="24"/>
          <w:szCs w:val="24"/>
        </w:rPr>
        <w:t>Jennifer R. Wheeler</w:t>
      </w:r>
    </w:p>
    <w:p w:rsidR="00EC2501" w:rsidRPr="00A7644B" w:rsidRDefault="00EC2501" w:rsidP="008E279C">
      <w:pPr>
        <w:spacing w:before="200" w:after="200" w:line="480" w:lineRule="auto"/>
        <w:jc w:val="left"/>
        <w:rPr>
          <w:rFonts w:ascii="Times New Roman" w:hAnsi="Times New Roman" w:cs="Times New Roman"/>
          <w:sz w:val="24"/>
          <w:szCs w:val="24"/>
        </w:rPr>
      </w:pPr>
    </w:p>
    <w:p w:rsidR="009141A3" w:rsidRPr="00A7644B" w:rsidRDefault="009141A3" w:rsidP="008E279C">
      <w:pPr>
        <w:spacing w:before="200" w:after="200" w:line="480" w:lineRule="auto"/>
        <w:jc w:val="left"/>
        <w:rPr>
          <w:rFonts w:ascii="Times New Roman" w:hAnsi="Times New Roman" w:cs="Times New Roman"/>
          <w:sz w:val="24"/>
          <w:szCs w:val="24"/>
        </w:rPr>
      </w:pPr>
    </w:p>
    <w:p w:rsidR="00EC2501" w:rsidRPr="00A7644B" w:rsidRDefault="00EC2501" w:rsidP="008E279C">
      <w:pPr>
        <w:spacing w:before="200" w:after="200" w:line="480" w:lineRule="auto"/>
        <w:jc w:val="left"/>
        <w:rPr>
          <w:rFonts w:ascii="Times New Roman" w:hAnsi="Times New Roman" w:cs="Times New Roman"/>
          <w:sz w:val="24"/>
          <w:szCs w:val="24"/>
        </w:rPr>
      </w:pPr>
    </w:p>
    <w:p w:rsidR="00EC2501" w:rsidRPr="00A7644B" w:rsidRDefault="00EC2501" w:rsidP="008E279C">
      <w:pPr>
        <w:spacing w:before="200" w:after="200" w:line="480" w:lineRule="auto"/>
        <w:jc w:val="left"/>
        <w:rPr>
          <w:rFonts w:ascii="Times New Roman" w:hAnsi="Times New Roman" w:cs="Times New Roman"/>
          <w:sz w:val="24"/>
          <w:szCs w:val="24"/>
        </w:rPr>
      </w:pPr>
    </w:p>
    <w:p w:rsidR="00EC2501" w:rsidRPr="00A7644B" w:rsidRDefault="00EC2501" w:rsidP="008E279C">
      <w:pPr>
        <w:spacing w:before="200" w:after="200" w:line="480" w:lineRule="auto"/>
        <w:jc w:val="left"/>
        <w:rPr>
          <w:rFonts w:ascii="Times New Roman" w:hAnsi="Times New Roman" w:cs="Times New Roman"/>
          <w:sz w:val="24"/>
          <w:szCs w:val="24"/>
        </w:rPr>
      </w:pPr>
    </w:p>
    <w:p w:rsidR="00EC2501" w:rsidRPr="00A7644B" w:rsidRDefault="00EC2501" w:rsidP="008E279C">
      <w:pPr>
        <w:spacing w:before="200" w:after="200" w:line="480" w:lineRule="auto"/>
        <w:jc w:val="left"/>
        <w:rPr>
          <w:rFonts w:ascii="Times New Roman" w:hAnsi="Times New Roman" w:cs="Times New Roman"/>
          <w:sz w:val="24"/>
          <w:szCs w:val="24"/>
        </w:rPr>
      </w:pPr>
    </w:p>
    <w:p w:rsidR="00EC2501" w:rsidRPr="00A7644B" w:rsidRDefault="00EC2501" w:rsidP="008E279C">
      <w:pPr>
        <w:spacing w:before="200" w:after="200" w:line="480" w:lineRule="auto"/>
        <w:jc w:val="left"/>
        <w:rPr>
          <w:rFonts w:ascii="Times New Roman" w:hAnsi="Times New Roman" w:cs="Times New Roman"/>
          <w:sz w:val="24"/>
          <w:szCs w:val="24"/>
        </w:rPr>
      </w:pPr>
    </w:p>
    <w:p w:rsidR="00A7644B" w:rsidRPr="00A7644B" w:rsidRDefault="00A7644B" w:rsidP="008E279C">
      <w:pPr>
        <w:spacing w:before="200" w:after="200" w:line="480" w:lineRule="auto"/>
        <w:rPr>
          <w:rFonts w:ascii="Times New Roman" w:hAnsi="Times New Roman" w:cs="Times New Roman"/>
          <w:sz w:val="24"/>
          <w:szCs w:val="24"/>
        </w:rPr>
      </w:pPr>
      <w:r w:rsidRPr="00A7644B">
        <w:rPr>
          <w:rFonts w:ascii="Times New Roman" w:hAnsi="Times New Roman" w:cs="Times New Roman"/>
          <w:sz w:val="24"/>
          <w:szCs w:val="24"/>
        </w:rPr>
        <w:lastRenderedPageBreak/>
        <w:t xml:space="preserve">Literacy and Assistive </w:t>
      </w:r>
      <w:r w:rsidR="00C17F22">
        <w:rPr>
          <w:rFonts w:ascii="Times New Roman" w:hAnsi="Times New Roman" w:cs="Times New Roman"/>
          <w:sz w:val="24"/>
          <w:szCs w:val="24"/>
        </w:rPr>
        <w:t>Technology Instruction for</w:t>
      </w:r>
      <w:r w:rsidR="008E279C">
        <w:rPr>
          <w:rFonts w:ascii="Times New Roman" w:hAnsi="Times New Roman" w:cs="Times New Roman"/>
          <w:sz w:val="24"/>
          <w:szCs w:val="24"/>
        </w:rPr>
        <w:t xml:space="preserve"> </w:t>
      </w:r>
      <w:r w:rsidRPr="00A7644B">
        <w:rPr>
          <w:rFonts w:ascii="Times New Roman" w:hAnsi="Times New Roman" w:cs="Times New Roman"/>
          <w:sz w:val="24"/>
          <w:szCs w:val="24"/>
        </w:rPr>
        <w:t>Children with Visual Impairments and Multiple Disabilities</w:t>
      </w:r>
    </w:p>
    <w:p w:rsidR="00020EDC" w:rsidRPr="00A7644B" w:rsidRDefault="00A7644B" w:rsidP="008E279C">
      <w:pPr>
        <w:spacing w:before="200" w:after="200" w:line="480" w:lineRule="auto"/>
        <w:rPr>
          <w:rFonts w:ascii="Times New Roman" w:hAnsi="Times New Roman" w:cs="Times New Roman"/>
          <w:b/>
          <w:sz w:val="24"/>
          <w:szCs w:val="24"/>
        </w:rPr>
      </w:pPr>
      <w:r>
        <w:rPr>
          <w:rFonts w:ascii="Times New Roman" w:hAnsi="Times New Roman" w:cs="Times New Roman"/>
          <w:b/>
          <w:sz w:val="24"/>
          <w:szCs w:val="24"/>
        </w:rPr>
        <w:t>Introduction</w:t>
      </w:r>
    </w:p>
    <w:p w:rsidR="00C17F22" w:rsidRDefault="003B22D8" w:rsidP="008E279C">
      <w:pPr>
        <w:spacing w:before="200" w:after="200" w:line="480" w:lineRule="auto"/>
        <w:jc w:val="left"/>
        <w:rPr>
          <w:rFonts w:ascii="Times New Roman" w:hAnsi="Times New Roman" w:cs="Times New Roman"/>
          <w:sz w:val="24"/>
          <w:szCs w:val="24"/>
        </w:rPr>
      </w:pPr>
      <w:r w:rsidRPr="00A7644B">
        <w:rPr>
          <w:rFonts w:ascii="Times New Roman" w:hAnsi="Times New Roman" w:cs="Times New Roman"/>
          <w:sz w:val="24"/>
          <w:szCs w:val="24"/>
        </w:rPr>
        <w:t xml:space="preserve">Fifty years of rapid technological innovation have left educators with some important questions to answer. Has technology changed the definition of literacy? Is it possible to teach technology and literacy at the same time, and if not, what </w:t>
      </w:r>
      <w:r w:rsidR="00CD7577" w:rsidRPr="00A7644B">
        <w:rPr>
          <w:rFonts w:ascii="Times New Roman" w:hAnsi="Times New Roman" w:cs="Times New Roman"/>
          <w:sz w:val="24"/>
          <w:szCs w:val="24"/>
        </w:rPr>
        <w:t>is the priority</w:t>
      </w:r>
      <w:r w:rsidRPr="00A7644B">
        <w:rPr>
          <w:rFonts w:ascii="Times New Roman" w:hAnsi="Times New Roman" w:cs="Times New Roman"/>
          <w:sz w:val="24"/>
          <w:szCs w:val="24"/>
        </w:rPr>
        <w:t>? Where does education for children with specialized needs</w:t>
      </w:r>
      <w:r w:rsidR="00A7644B">
        <w:rPr>
          <w:rFonts w:ascii="Times New Roman" w:hAnsi="Times New Roman" w:cs="Times New Roman"/>
          <w:sz w:val="24"/>
          <w:szCs w:val="24"/>
        </w:rPr>
        <w:t>, especially those with multiple disabilities,</w:t>
      </w:r>
      <w:r w:rsidRPr="00A7644B">
        <w:rPr>
          <w:rFonts w:ascii="Times New Roman" w:hAnsi="Times New Roman" w:cs="Times New Roman"/>
          <w:sz w:val="24"/>
          <w:szCs w:val="24"/>
        </w:rPr>
        <w:t xml:space="preserve"> fit into the literacy vs. technology d</w:t>
      </w:r>
      <w:r w:rsidR="009F2A92" w:rsidRPr="00A7644B">
        <w:rPr>
          <w:rFonts w:ascii="Times New Roman" w:hAnsi="Times New Roman" w:cs="Times New Roman"/>
          <w:sz w:val="24"/>
          <w:szCs w:val="24"/>
        </w:rPr>
        <w:t xml:space="preserve">ebate? </w:t>
      </w:r>
      <w:r w:rsidR="00B5713F" w:rsidRPr="00A7644B">
        <w:rPr>
          <w:rFonts w:ascii="Times New Roman" w:hAnsi="Times New Roman" w:cs="Times New Roman"/>
          <w:sz w:val="24"/>
          <w:szCs w:val="24"/>
        </w:rPr>
        <w:t>More specifically</w:t>
      </w:r>
      <w:r w:rsidRPr="00A7644B">
        <w:rPr>
          <w:rFonts w:ascii="Times New Roman" w:hAnsi="Times New Roman" w:cs="Times New Roman"/>
          <w:sz w:val="24"/>
          <w:szCs w:val="24"/>
        </w:rPr>
        <w:t xml:space="preserve">, can technology actually be used to </w:t>
      </w:r>
      <w:r w:rsidR="00CD7577" w:rsidRPr="00A7644B">
        <w:rPr>
          <w:rFonts w:ascii="Times New Roman" w:hAnsi="Times New Roman" w:cs="Times New Roman"/>
          <w:sz w:val="24"/>
          <w:szCs w:val="24"/>
        </w:rPr>
        <w:t>promote effective</w:t>
      </w:r>
      <w:r w:rsidRPr="00A7644B">
        <w:rPr>
          <w:rFonts w:ascii="Times New Roman" w:hAnsi="Times New Roman" w:cs="Times New Roman"/>
          <w:sz w:val="24"/>
          <w:szCs w:val="24"/>
        </w:rPr>
        <w:t xml:space="preserve"> </w:t>
      </w:r>
      <w:r w:rsidR="00A7644B">
        <w:rPr>
          <w:rFonts w:ascii="Times New Roman" w:hAnsi="Times New Roman" w:cs="Times New Roman"/>
          <w:sz w:val="24"/>
          <w:szCs w:val="24"/>
        </w:rPr>
        <w:t xml:space="preserve">print or </w:t>
      </w:r>
      <w:r w:rsidRPr="00A7644B">
        <w:rPr>
          <w:rFonts w:ascii="Times New Roman" w:hAnsi="Times New Roman" w:cs="Times New Roman"/>
          <w:sz w:val="24"/>
          <w:szCs w:val="24"/>
        </w:rPr>
        <w:t>braille literacy instruction for children with severe visual impairments</w:t>
      </w:r>
      <w:r w:rsidR="00A7644B">
        <w:rPr>
          <w:rFonts w:ascii="Times New Roman" w:hAnsi="Times New Roman" w:cs="Times New Roman"/>
          <w:sz w:val="24"/>
          <w:szCs w:val="24"/>
        </w:rPr>
        <w:t xml:space="preserve"> and multiple disabilities</w:t>
      </w:r>
      <w:r w:rsidRPr="00A7644B">
        <w:rPr>
          <w:rFonts w:ascii="Times New Roman" w:hAnsi="Times New Roman" w:cs="Times New Roman"/>
          <w:sz w:val="24"/>
          <w:szCs w:val="24"/>
        </w:rPr>
        <w:t xml:space="preserve">? </w:t>
      </w:r>
      <w:r w:rsidR="00CD7577" w:rsidRPr="00A7644B">
        <w:rPr>
          <w:rFonts w:ascii="Times New Roman" w:hAnsi="Times New Roman" w:cs="Times New Roman"/>
          <w:sz w:val="24"/>
          <w:szCs w:val="24"/>
        </w:rPr>
        <w:t>The groundwork</w:t>
      </w:r>
      <w:r w:rsidR="00B5713F" w:rsidRPr="00A7644B">
        <w:rPr>
          <w:rFonts w:ascii="Times New Roman" w:hAnsi="Times New Roman" w:cs="Times New Roman"/>
          <w:sz w:val="24"/>
          <w:szCs w:val="24"/>
        </w:rPr>
        <w:t xml:space="preserve"> to answer this last question, at least, </w:t>
      </w:r>
      <w:r w:rsidR="00A7644B">
        <w:rPr>
          <w:rFonts w:ascii="Times New Roman" w:hAnsi="Times New Roman" w:cs="Times New Roman"/>
          <w:sz w:val="24"/>
          <w:szCs w:val="24"/>
        </w:rPr>
        <w:t>already exists</w:t>
      </w:r>
      <w:r w:rsidR="00CD7577" w:rsidRPr="00A7644B">
        <w:rPr>
          <w:rFonts w:ascii="Times New Roman" w:hAnsi="Times New Roman" w:cs="Times New Roman"/>
          <w:sz w:val="24"/>
          <w:szCs w:val="24"/>
        </w:rPr>
        <w:t xml:space="preserve">. </w:t>
      </w:r>
      <w:r w:rsidR="009C6E59" w:rsidRPr="00A7644B">
        <w:rPr>
          <w:rFonts w:ascii="Times New Roman" w:hAnsi="Times New Roman" w:cs="Times New Roman"/>
          <w:sz w:val="24"/>
          <w:szCs w:val="24"/>
        </w:rPr>
        <w:t>Decades of r</w:t>
      </w:r>
      <w:r w:rsidRPr="00A7644B">
        <w:rPr>
          <w:rFonts w:ascii="Times New Roman" w:hAnsi="Times New Roman" w:cs="Times New Roman"/>
          <w:sz w:val="24"/>
          <w:szCs w:val="24"/>
        </w:rPr>
        <w:t xml:space="preserve">esearch and federal legislation </w:t>
      </w:r>
      <w:r w:rsidR="009C6E59" w:rsidRPr="00A7644B">
        <w:rPr>
          <w:rFonts w:ascii="Times New Roman" w:hAnsi="Times New Roman" w:cs="Times New Roman"/>
          <w:sz w:val="24"/>
          <w:szCs w:val="24"/>
        </w:rPr>
        <w:t xml:space="preserve">already </w:t>
      </w:r>
      <w:r w:rsidRPr="00A7644B">
        <w:rPr>
          <w:rFonts w:ascii="Times New Roman" w:hAnsi="Times New Roman" w:cs="Times New Roman"/>
          <w:sz w:val="24"/>
          <w:szCs w:val="24"/>
        </w:rPr>
        <w:t xml:space="preserve">support training in </w:t>
      </w:r>
      <w:r w:rsidR="00A7644B">
        <w:rPr>
          <w:rFonts w:ascii="Times New Roman" w:hAnsi="Times New Roman" w:cs="Times New Roman"/>
          <w:sz w:val="24"/>
          <w:szCs w:val="24"/>
        </w:rPr>
        <w:t xml:space="preserve">alternative </w:t>
      </w:r>
      <w:r w:rsidR="00B5713F" w:rsidRPr="00A7644B">
        <w:rPr>
          <w:rFonts w:ascii="Times New Roman" w:hAnsi="Times New Roman" w:cs="Times New Roman"/>
          <w:sz w:val="24"/>
          <w:szCs w:val="24"/>
        </w:rPr>
        <w:t xml:space="preserve">literacy </w:t>
      </w:r>
      <w:r w:rsidRPr="00A7644B">
        <w:rPr>
          <w:rFonts w:ascii="Times New Roman" w:hAnsi="Times New Roman" w:cs="Times New Roman"/>
          <w:sz w:val="24"/>
          <w:szCs w:val="24"/>
        </w:rPr>
        <w:t xml:space="preserve">and assistive technology for students who require them. This discussion takes an active look at why </w:t>
      </w:r>
      <w:r w:rsidR="00CD7577" w:rsidRPr="00A7644B">
        <w:rPr>
          <w:rFonts w:ascii="Times New Roman" w:hAnsi="Times New Roman" w:cs="Times New Roman"/>
          <w:sz w:val="24"/>
          <w:szCs w:val="24"/>
        </w:rPr>
        <w:t xml:space="preserve">combining the two systems is necessary, </w:t>
      </w:r>
      <w:r w:rsidRPr="00A7644B">
        <w:rPr>
          <w:rFonts w:ascii="Times New Roman" w:hAnsi="Times New Roman" w:cs="Times New Roman"/>
          <w:sz w:val="24"/>
          <w:szCs w:val="24"/>
        </w:rPr>
        <w:t xml:space="preserve">and how </w:t>
      </w:r>
      <w:r w:rsidR="00CD7577" w:rsidRPr="00A7644B">
        <w:rPr>
          <w:rFonts w:ascii="Times New Roman" w:hAnsi="Times New Roman" w:cs="Times New Roman"/>
          <w:sz w:val="24"/>
          <w:szCs w:val="24"/>
        </w:rPr>
        <w:t>to successfully merge them to foster and encourage student success</w:t>
      </w:r>
      <w:r w:rsidRPr="00A7644B">
        <w:rPr>
          <w:rFonts w:ascii="Times New Roman" w:hAnsi="Times New Roman" w:cs="Times New Roman"/>
          <w:sz w:val="24"/>
          <w:szCs w:val="24"/>
        </w:rPr>
        <w:t>.</w:t>
      </w:r>
    </w:p>
    <w:p w:rsidR="00C17F22" w:rsidRPr="00C17F22" w:rsidRDefault="00C17F22" w:rsidP="008E279C">
      <w:pPr>
        <w:spacing w:before="200" w:after="200" w:line="480" w:lineRule="auto"/>
        <w:rPr>
          <w:rFonts w:ascii="Times New Roman" w:hAnsi="Times New Roman" w:cs="Times New Roman"/>
          <w:b/>
          <w:sz w:val="24"/>
          <w:szCs w:val="24"/>
        </w:rPr>
      </w:pPr>
      <w:r w:rsidRPr="00C17F22">
        <w:rPr>
          <w:rFonts w:ascii="Times New Roman" w:hAnsi="Times New Roman" w:cs="Times New Roman"/>
          <w:b/>
          <w:sz w:val="24"/>
          <w:szCs w:val="24"/>
        </w:rPr>
        <w:t>Technology and the Twenty-First Century</w:t>
      </w:r>
    </w:p>
    <w:p w:rsidR="00A7644B" w:rsidRPr="00A7644B" w:rsidRDefault="00A7644B" w:rsidP="008E279C">
      <w:pPr>
        <w:spacing w:before="200" w:after="200" w:line="480" w:lineRule="auto"/>
        <w:jc w:val="left"/>
        <w:rPr>
          <w:rFonts w:ascii="Times New Roman" w:hAnsi="Times New Roman" w:cs="Times New Roman"/>
          <w:sz w:val="24"/>
          <w:szCs w:val="24"/>
        </w:rPr>
      </w:pPr>
      <w:r w:rsidRPr="00A7644B">
        <w:rPr>
          <w:rFonts w:ascii="Times New Roman" w:hAnsi="Times New Roman" w:cs="Times New Roman"/>
          <w:sz w:val="24"/>
          <w:szCs w:val="24"/>
        </w:rPr>
        <w:t xml:space="preserve">“Technology” is the twenty-first century’s educational buzzword. To the point that innovation no longer seems innovative, improvements and discoveries flood a market almost saturated with devices and gadgets. On one hand, it is impossible to view such a time and such miracles without awe. Dreams for the future and its endless possibilities run away with even the most conservative imagination, when inundated by wonders that students on every campus carry daily in their pockets. On the other hand, does anyone know where all of this is leading, and for what purpose? </w:t>
      </w:r>
    </w:p>
    <w:p w:rsidR="008E279C" w:rsidRDefault="008E279C" w:rsidP="008E279C">
      <w:pPr>
        <w:spacing w:before="200" w:after="200" w:line="480" w:lineRule="auto"/>
        <w:jc w:val="left"/>
        <w:rPr>
          <w:rFonts w:ascii="Times New Roman" w:hAnsi="Times New Roman" w:cs="Times New Roman"/>
          <w:sz w:val="24"/>
          <w:szCs w:val="24"/>
        </w:rPr>
      </w:pPr>
    </w:p>
    <w:p w:rsidR="00A7644B" w:rsidRPr="00A7644B" w:rsidRDefault="00A7644B" w:rsidP="008E279C">
      <w:pPr>
        <w:spacing w:before="200" w:after="200" w:line="480" w:lineRule="auto"/>
        <w:jc w:val="left"/>
        <w:rPr>
          <w:rFonts w:ascii="Times New Roman" w:hAnsi="Times New Roman" w:cs="Times New Roman"/>
          <w:sz w:val="24"/>
          <w:szCs w:val="24"/>
        </w:rPr>
      </w:pPr>
      <w:r w:rsidRPr="00A7644B">
        <w:rPr>
          <w:rFonts w:ascii="Times New Roman" w:hAnsi="Times New Roman" w:cs="Times New Roman"/>
          <w:sz w:val="24"/>
          <w:szCs w:val="24"/>
        </w:rPr>
        <w:lastRenderedPageBreak/>
        <w:t xml:space="preserve">Fifty years ago, students were fortunate to have black chalkboards and current print textbooks for use at school. Today, it is not uncommon to find their grandchildren using smart boards in their classrooms, with laptops and touch tablets both at home </w:t>
      </w:r>
      <w:r w:rsidRPr="00A7644B">
        <w:rPr>
          <w:rFonts w:ascii="Times New Roman" w:hAnsi="Times New Roman" w:cs="Times New Roman"/>
          <w:i/>
          <w:sz w:val="24"/>
          <w:szCs w:val="24"/>
        </w:rPr>
        <w:t>and</w:t>
      </w:r>
      <w:r w:rsidRPr="00A7644B">
        <w:rPr>
          <w:rFonts w:ascii="Times New Roman" w:hAnsi="Times New Roman" w:cs="Times New Roman"/>
          <w:sz w:val="24"/>
          <w:szCs w:val="24"/>
        </w:rPr>
        <w:t xml:space="preserve"> at school. However, despite research that indicates that teachers believe technology offers unique educational benefits, many continue to employ it only for limited, isolated purposes (Kurt &amp; </w:t>
      </w:r>
      <w:proofErr w:type="spellStart"/>
      <w:r w:rsidRPr="00A7644B">
        <w:rPr>
          <w:rFonts w:ascii="Times New Roman" w:hAnsi="Times New Roman" w:cs="Times New Roman"/>
          <w:sz w:val="24"/>
          <w:szCs w:val="24"/>
        </w:rPr>
        <w:t>Ciftci</w:t>
      </w:r>
      <w:proofErr w:type="spellEnd"/>
      <w:r w:rsidRPr="00A7644B">
        <w:rPr>
          <w:rFonts w:ascii="Times New Roman" w:hAnsi="Times New Roman" w:cs="Times New Roman"/>
          <w:sz w:val="24"/>
          <w:szCs w:val="24"/>
        </w:rPr>
        <w:t>, 2012). Lack of educator training is repeatedly identified as a barrier to using technology while teaching, so that technology becomes more of a distraction in the classroom than a tool (Postman, 1994; Sutton, 2011). Despite all of the promise that technology holds to revolutionize education, how is its effective application being administered to actually fulfill that promise?</w:t>
      </w:r>
    </w:p>
    <w:p w:rsidR="00A7644B" w:rsidRPr="00A7644B" w:rsidRDefault="00A7644B" w:rsidP="008E279C">
      <w:pPr>
        <w:spacing w:before="200" w:after="200" w:line="480" w:lineRule="auto"/>
        <w:jc w:val="left"/>
        <w:rPr>
          <w:rFonts w:ascii="Times New Roman" w:hAnsi="Times New Roman" w:cs="Times New Roman"/>
          <w:sz w:val="24"/>
          <w:szCs w:val="24"/>
        </w:rPr>
      </w:pPr>
      <w:r w:rsidRPr="00A7644B">
        <w:rPr>
          <w:rFonts w:ascii="Times New Roman" w:hAnsi="Times New Roman" w:cs="Times New Roman"/>
          <w:sz w:val="24"/>
          <w:szCs w:val="24"/>
        </w:rPr>
        <w:t xml:space="preserve">Nowhere in education are these questions more significant than for children with visual impairments, especially those with multiple disabilities. Caught in what could become an educational maelstrom may be the very students </w:t>
      </w:r>
      <w:r w:rsidR="00C17F22">
        <w:rPr>
          <w:rFonts w:ascii="Times New Roman" w:hAnsi="Times New Roman" w:cs="Times New Roman"/>
          <w:sz w:val="24"/>
          <w:szCs w:val="24"/>
        </w:rPr>
        <w:t xml:space="preserve">whom </w:t>
      </w:r>
      <w:r w:rsidRPr="00A7644B">
        <w:rPr>
          <w:rFonts w:ascii="Times New Roman" w:hAnsi="Times New Roman" w:cs="Times New Roman"/>
          <w:sz w:val="24"/>
          <w:szCs w:val="24"/>
        </w:rPr>
        <w:t xml:space="preserve">technology has the potential to empower. As teachers, administrators, and policy-makers sift through the wealth of novelty at their fingertips, the capacity of technology to deliver increased information access to those who need it the most may be lost. </w:t>
      </w:r>
    </w:p>
    <w:p w:rsidR="008E279C" w:rsidRDefault="00A7644B" w:rsidP="008E279C">
      <w:pPr>
        <w:spacing w:before="200" w:after="200" w:line="480" w:lineRule="auto"/>
        <w:jc w:val="left"/>
        <w:rPr>
          <w:rFonts w:ascii="Times New Roman" w:hAnsi="Times New Roman" w:cs="Times New Roman"/>
          <w:b/>
          <w:sz w:val="24"/>
          <w:szCs w:val="24"/>
        </w:rPr>
      </w:pPr>
      <w:r w:rsidRPr="00A7644B">
        <w:rPr>
          <w:rFonts w:ascii="Times New Roman" w:hAnsi="Times New Roman" w:cs="Times New Roman"/>
          <w:sz w:val="24"/>
          <w:szCs w:val="24"/>
        </w:rPr>
        <w:t xml:space="preserve">Continuing to rush forward with no idea of how the past should guide the present, or the present transform the future, may be more harmful than beneficial. Perhaps it is time to re-assess where education is going, how it is going to get there, and what will happen when it does. </w:t>
      </w:r>
    </w:p>
    <w:p w:rsidR="00A7644B" w:rsidRPr="00A7644B" w:rsidRDefault="00A7644B" w:rsidP="008E279C">
      <w:pPr>
        <w:spacing w:before="200" w:after="200" w:line="480" w:lineRule="auto"/>
        <w:rPr>
          <w:rFonts w:ascii="Times New Roman" w:hAnsi="Times New Roman" w:cs="Times New Roman"/>
          <w:b/>
          <w:sz w:val="24"/>
          <w:szCs w:val="24"/>
        </w:rPr>
      </w:pPr>
      <w:r w:rsidRPr="00A7644B">
        <w:rPr>
          <w:rFonts w:ascii="Times New Roman" w:hAnsi="Times New Roman" w:cs="Times New Roman"/>
          <w:b/>
          <w:sz w:val="24"/>
          <w:szCs w:val="24"/>
        </w:rPr>
        <w:t>The Past as a Guide to the Present</w:t>
      </w:r>
    </w:p>
    <w:p w:rsidR="00A7644B" w:rsidRPr="00A7644B" w:rsidRDefault="00A7644B" w:rsidP="008E279C">
      <w:pPr>
        <w:spacing w:before="200" w:after="200" w:line="480" w:lineRule="auto"/>
        <w:jc w:val="left"/>
        <w:rPr>
          <w:rFonts w:ascii="Times New Roman" w:hAnsi="Times New Roman" w:cs="Times New Roman"/>
          <w:sz w:val="24"/>
          <w:szCs w:val="24"/>
        </w:rPr>
      </w:pPr>
      <w:r w:rsidRPr="00A7644B">
        <w:rPr>
          <w:rFonts w:ascii="Times New Roman" w:hAnsi="Times New Roman" w:cs="Times New Roman"/>
          <w:sz w:val="24"/>
          <w:szCs w:val="24"/>
        </w:rPr>
        <w:t>Prior to the appearance of instructional technology, teaching in the United States changed little from generation to generation (Bucher, 1995; Robinson, 2006). Until the second half of the 20</w:t>
      </w:r>
      <w:r w:rsidRPr="00A7644B">
        <w:rPr>
          <w:rFonts w:ascii="Times New Roman" w:hAnsi="Times New Roman" w:cs="Times New Roman"/>
          <w:sz w:val="24"/>
          <w:szCs w:val="24"/>
          <w:vertAlign w:val="superscript"/>
        </w:rPr>
        <w:t>th</w:t>
      </w:r>
      <w:r w:rsidRPr="00A7644B">
        <w:rPr>
          <w:rFonts w:ascii="Times New Roman" w:hAnsi="Times New Roman" w:cs="Times New Roman"/>
          <w:sz w:val="24"/>
          <w:szCs w:val="24"/>
        </w:rPr>
        <w:t xml:space="preserve"> century, instructional methods in the United States may not have been meaningfully </w:t>
      </w:r>
      <w:r w:rsidRPr="00A7644B">
        <w:rPr>
          <w:rFonts w:ascii="Times New Roman" w:hAnsi="Times New Roman" w:cs="Times New Roman"/>
          <w:sz w:val="24"/>
          <w:szCs w:val="24"/>
        </w:rPr>
        <w:lastRenderedPageBreak/>
        <w:t>distinguishable from those common to the Civil War era. The major difference toward the middle of the 20</w:t>
      </w:r>
      <w:r w:rsidRPr="00A7644B">
        <w:rPr>
          <w:rFonts w:ascii="Times New Roman" w:hAnsi="Times New Roman" w:cs="Times New Roman"/>
          <w:sz w:val="24"/>
          <w:szCs w:val="24"/>
          <w:vertAlign w:val="superscript"/>
        </w:rPr>
        <w:t>th</w:t>
      </w:r>
      <w:r w:rsidRPr="00A7644B">
        <w:rPr>
          <w:rFonts w:ascii="Times New Roman" w:hAnsi="Times New Roman" w:cs="Times New Roman"/>
          <w:sz w:val="24"/>
          <w:szCs w:val="24"/>
        </w:rPr>
        <w:t xml:space="preserve"> century was more a matter of fluctuating populations and growing student numbers than educational substance (Talbot, 1971). With the 1954 Supreme Court decision </w:t>
      </w:r>
      <w:r w:rsidRPr="00A7644B">
        <w:rPr>
          <w:rFonts w:ascii="Times New Roman" w:hAnsi="Times New Roman" w:cs="Times New Roman"/>
          <w:i/>
          <w:sz w:val="24"/>
          <w:szCs w:val="24"/>
        </w:rPr>
        <w:t>Brown</w:t>
      </w:r>
      <w:r w:rsidRPr="00A7644B">
        <w:rPr>
          <w:rFonts w:ascii="Times New Roman" w:hAnsi="Times New Roman" w:cs="Times New Roman"/>
          <w:sz w:val="24"/>
          <w:szCs w:val="24"/>
        </w:rPr>
        <w:t xml:space="preserve"> v. </w:t>
      </w:r>
      <w:r w:rsidRPr="00A7644B">
        <w:rPr>
          <w:rFonts w:ascii="Times New Roman" w:hAnsi="Times New Roman" w:cs="Times New Roman"/>
          <w:i/>
          <w:sz w:val="24"/>
          <w:szCs w:val="24"/>
        </w:rPr>
        <w:t>Board of Education of Topeka</w:t>
      </w:r>
      <w:r w:rsidRPr="00A7644B">
        <w:rPr>
          <w:rFonts w:ascii="Times New Roman" w:hAnsi="Times New Roman" w:cs="Times New Roman"/>
          <w:sz w:val="24"/>
          <w:szCs w:val="24"/>
        </w:rPr>
        <w:t xml:space="preserve">, legislation began trending toward a guarantee of ever-widening free access to public schools (Warren, 2007). </w:t>
      </w:r>
    </w:p>
    <w:p w:rsidR="00A7644B" w:rsidRPr="00A7644B" w:rsidRDefault="00A7644B" w:rsidP="008E279C">
      <w:pPr>
        <w:spacing w:before="200" w:after="200" w:line="480" w:lineRule="auto"/>
        <w:jc w:val="left"/>
        <w:rPr>
          <w:rFonts w:ascii="Times New Roman" w:hAnsi="Times New Roman" w:cs="Times New Roman"/>
          <w:sz w:val="24"/>
          <w:szCs w:val="24"/>
        </w:rPr>
      </w:pPr>
      <w:r w:rsidRPr="00A7644B">
        <w:rPr>
          <w:rFonts w:ascii="Times New Roman" w:hAnsi="Times New Roman" w:cs="Times New Roman"/>
          <w:sz w:val="24"/>
          <w:szCs w:val="24"/>
        </w:rPr>
        <w:t xml:space="preserve">In retrospect, this decision appears as a monumental paradigm shift. This is evident not only for children on whom it had an immediate impact, but also those for whom it paved the way. It would not be implausible to make a direct connection between the groundbreaking work of </w:t>
      </w:r>
      <w:r w:rsidRPr="00A7644B">
        <w:rPr>
          <w:rFonts w:ascii="Times New Roman" w:hAnsi="Times New Roman" w:cs="Times New Roman"/>
          <w:i/>
          <w:sz w:val="24"/>
          <w:szCs w:val="24"/>
        </w:rPr>
        <w:t>Brown</w:t>
      </w:r>
      <w:r w:rsidRPr="00A7644B">
        <w:rPr>
          <w:rFonts w:ascii="Times New Roman" w:hAnsi="Times New Roman" w:cs="Times New Roman"/>
          <w:sz w:val="24"/>
          <w:szCs w:val="24"/>
        </w:rPr>
        <w:t xml:space="preserve"> v. </w:t>
      </w:r>
      <w:r w:rsidRPr="00A7644B">
        <w:rPr>
          <w:rFonts w:ascii="Times New Roman" w:hAnsi="Times New Roman" w:cs="Times New Roman"/>
          <w:i/>
          <w:sz w:val="24"/>
          <w:szCs w:val="24"/>
        </w:rPr>
        <w:t>Board of Education</w:t>
      </w:r>
      <w:r w:rsidRPr="00A7644B">
        <w:rPr>
          <w:rFonts w:ascii="Times New Roman" w:hAnsi="Times New Roman" w:cs="Times New Roman"/>
          <w:sz w:val="24"/>
          <w:szCs w:val="24"/>
        </w:rPr>
        <w:t xml:space="preserve"> and the 1975 Education for All Handicapped Children Act, or from there to the 1997 Individuals with Disabilities Education Act (IDEA) (Chapman, 2008). Since 1954, the appearance of technology, expansive legislative protections, and concomitant, </w:t>
      </w:r>
      <w:r w:rsidR="00175EF9">
        <w:rPr>
          <w:rFonts w:ascii="Times New Roman" w:hAnsi="Times New Roman" w:cs="Times New Roman"/>
          <w:sz w:val="24"/>
          <w:szCs w:val="24"/>
        </w:rPr>
        <w:t>radical</w:t>
      </w:r>
      <w:r w:rsidR="00C17F22">
        <w:rPr>
          <w:rFonts w:ascii="Times New Roman" w:hAnsi="Times New Roman" w:cs="Times New Roman"/>
          <w:sz w:val="24"/>
          <w:szCs w:val="24"/>
        </w:rPr>
        <w:t xml:space="preserve"> </w:t>
      </w:r>
      <w:r w:rsidRPr="00A7644B">
        <w:rPr>
          <w:rFonts w:ascii="Times New Roman" w:hAnsi="Times New Roman" w:cs="Times New Roman"/>
          <w:sz w:val="24"/>
          <w:szCs w:val="24"/>
        </w:rPr>
        <w:t xml:space="preserve">educational improvements have arguably laid a foundation for individualized education such as the world has never before experienced. </w:t>
      </w:r>
    </w:p>
    <w:p w:rsidR="00A7644B" w:rsidRPr="00A7644B" w:rsidRDefault="00A7644B" w:rsidP="008E279C">
      <w:pPr>
        <w:spacing w:before="200" w:after="200" w:line="480" w:lineRule="auto"/>
        <w:rPr>
          <w:rFonts w:ascii="Times New Roman" w:hAnsi="Times New Roman" w:cs="Times New Roman"/>
          <w:b/>
          <w:sz w:val="24"/>
          <w:szCs w:val="24"/>
        </w:rPr>
      </w:pPr>
      <w:r w:rsidRPr="00A7644B">
        <w:rPr>
          <w:rFonts w:ascii="Times New Roman" w:hAnsi="Times New Roman" w:cs="Times New Roman"/>
          <w:b/>
          <w:sz w:val="24"/>
          <w:szCs w:val="24"/>
        </w:rPr>
        <w:t>The Present Can (and Must) Transform the Future</w:t>
      </w:r>
    </w:p>
    <w:p w:rsidR="00A7644B" w:rsidRPr="00A7644B" w:rsidRDefault="00A7644B" w:rsidP="008E279C">
      <w:pPr>
        <w:spacing w:before="200" w:after="200" w:line="480" w:lineRule="auto"/>
        <w:jc w:val="left"/>
        <w:rPr>
          <w:rFonts w:ascii="Times New Roman" w:hAnsi="Times New Roman" w:cs="Times New Roman"/>
          <w:sz w:val="24"/>
          <w:szCs w:val="24"/>
        </w:rPr>
      </w:pPr>
      <w:r w:rsidRPr="00A7644B">
        <w:rPr>
          <w:rFonts w:ascii="Times New Roman" w:hAnsi="Times New Roman" w:cs="Times New Roman"/>
          <w:sz w:val="24"/>
          <w:szCs w:val="24"/>
        </w:rPr>
        <w:t>At the same time, the stunning power of technology, with its elusive potential to help lead students to success, has yet to find its place in most classrooms for children with specialized needs (</w:t>
      </w:r>
      <w:proofErr w:type="spellStart"/>
      <w:r w:rsidRPr="00A7644B">
        <w:rPr>
          <w:rFonts w:ascii="Times New Roman" w:hAnsi="Times New Roman" w:cs="Times New Roman"/>
          <w:sz w:val="24"/>
          <w:szCs w:val="24"/>
        </w:rPr>
        <w:t>Loertscher</w:t>
      </w:r>
      <w:proofErr w:type="spellEnd"/>
      <w:r w:rsidRPr="00A7644B">
        <w:rPr>
          <w:rFonts w:ascii="Times New Roman" w:hAnsi="Times New Roman" w:cs="Times New Roman"/>
          <w:sz w:val="24"/>
          <w:szCs w:val="24"/>
        </w:rPr>
        <w:t xml:space="preserve">, 2011). Research documents the particularly vital connection that technology provides for students with visual impairments in guiding their educational progress across curricular spectra (Presley &amp; </w:t>
      </w:r>
      <w:proofErr w:type="spellStart"/>
      <w:r w:rsidRPr="00A7644B">
        <w:rPr>
          <w:rFonts w:ascii="Times New Roman" w:hAnsi="Times New Roman" w:cs="Times New Roman"/>
          <w:sz w:val="24"/>
          <w:szCs w:val="24"/>
        </w:rPr>
        <w:t>D’Andrea</w:t>
      </w:r>
      <w:proofErr w:type="spellEnd"/>
      <w:r w:rsidRPr="00A7644B">
        <w:rPr>
          <w:rFonts w:ascii="Times New Roman" w:hAnsi="Times New Roman" w:cs="Times New Roman"/>
          <w:sz w:val="24"/>
          <w:szCs w:val="24"/>
        </w:rPr>
        <w:t xml:space="preserve">, 2008). However, the introduction of many students and their teachers to the very technology that can transform lives has been, and continues to be, fragmented and disconnected (Alves et al., 2009; Kelly, 2009; Smith et al., 2009; Zhou et al., 2011). </w:t>
      </w:r>
      <w:r w:rsidR="00D162E7">
        <w:rPr>
          <w:rFonts w:ascii="Times New Roman" w:hAnsi="Times New Roman" w:cs="Times New Roman"/>
          <w:sz w:val="24"/>
          <w:szCs w:val="24"/>
        </w:rPr>
        <w:t>This is especially true for children with multiple disabilities.</w:t>
      </w:r>
    </w:p>
    <w:p w:rsidR="00A7644B" w:rsidRPr="00A7644B" w:rsidRDefault="00A7644B" w:rsidP="008E279C">
      <w:pPr>
        <w:spacing w:before="200" w:after="200" w:line="480" w:lineRule="auto"/>
        <w:jc w:val="left"/>
        <w:rPr>
          <w:rFonts w:ascii="Times New Roman" w:hAnsi="Times New Roman" w:cs="Times New Roman"/>
          <w:sz w:val="24"/>
          <w:szCs w:val="24"/>
        </w:rPr>
      </w:pPr>
      <w:r w:rsidRPr="00A7644B">
        <w:rPr>
          <w:rFonts w:ascii="Times New Roman" w:hAnsi="Times New Roman" w:cs="Times New Roman"/>
          <w:sz w:val="24"/>
          <w:szCs w:val="24"/>
        </w:rPr>
        <w:lastRenderedPageBreak/>
        <w:t xml:space="preserve">This disparity results ultimately in an increasing lack of educational, personal, and professional access. Students reading braille fifty years ago would have discovered, as Helen Keller described so gracefully, a “new world opening in beauty and light” not much different from that of their peers (Keller, 2013). By contrast, students reading </w:t>
      </w:r>
      <w:r w:rsidR="006D17D2">
        <w:rPr>
          <w:rFonts w:ascii="Times New Roman" w:hAnsi="Times New Roman" w:cs="Times New Roman"/>
          <w:sz w:val="24"/>
          <w:szCs w:val="24"/>
        </w:rPr>
        <w:t xml:space="preserve">print or </w:t>
      </w:r>
      <w:r w:rsidRPr="00A7644B">
        <w:rPr>
          <w:rFonts w:ascii="Times New Roman" w:hAnsi="Times New Roman" w:cs="Times New Roman"/>
          <w:sz w:val="24"/>
          <w:szCs w:val="24"/>
        </w:rPr>
        <w:t xml:space="preserve">braille today without the concurrent benefit of technology will occupy a considerably darker and smaller world, with far less opportunity, than their peers will find. </w:t>
      </w:r>
    </w:p>
    <w:p w:rsidR="00A7644B" w:rsidRPr="00A7644B" w:rsidRDefault="00A7644B" w:rsidP="008E279C">
      <w:pPr>
        <w:spacing w:before="200" w:after="200" w:line="480" w:lineRule="auto"/>
        <w:jc w:val="left"/>
        <w:rPr>
          <w:rFonts w:ascii="Times New Roman" w:hAnsi="Times New Roman" w:cs="Times New Roman"/>
          <w:b/>
          <w:sz w:val="24"/>
          <w:szCs w:val="24"/>
        </w:rPr>
      </w:pPr>
      <w:r w:rsidRPr="00A7644B">
        <w:rPr>
          <w:rFonts w:ascii="Times New Roman" w:hAnsi="Times New Roman" w:cs="Times New Roman"/>
          <w:sz w:val="24"/>
          <w:szCs w:val="24"/>
        </w:rPr>
        <w:t xml:space="preserve">The time is past when </w:t>
      </w:r>
      <w:r w:rsidR="003D179E">
        <w:rPr>
          <w:rFonts w:ascii="Times New Roman" w:hAnsi="Times New Roman" w:cs="Times New Roman"/>
          <w:sz w:val="24"/>
          <w:szCs w:val="24"/>
        </w:rPr>
        <w:t>literacy instruction</w:t>
      </w:r>
      <w:r w:rsidRPr="00A7644B">
        <w:rPr>
          <w:rFonts w:ascii="Times New Roman" w:hAnsi="Times New Roman" w:cs="Times New Roman"/>
          <w:sz w:val="24"/>
          <w:szCs w:val="24"/>
        </w:rPr>
        <w:t xml:space="preserve">, unmerged with strategic technological co-instruction, was sufficient for students with visual impairments. At the same time, technological access without the solid literacy foundation that </w:t>
      </w:r>
      <w:r w:rsidR="003D179E">
        <w:rPr>
          <w:rFonts w:ascii="Times New Roman" w:hAnsi="Times New Roman" w:cs="Times New Roman"/>
          <w:sz w:val="24"/>
          <w:szCs w:val="24"/>
        </w:rPr>
        <w:t>print and braille offer</w:t>
      </w:r>
      <w:r w:rsidRPr="00A7644B">
        <w:rPr>
          <w:rFonts w:ascii="Times New Roman" w:hAnsi="Times New Roman" w:cs="Times New Roman"/>
          <w:sz w:val="24"/>
          <w:szCs w:val="24"/>
        </w:rPr>
        <w:t xml:space="preserve"> cannot deliver all of the benefits that students require for independent success. The only truly important question, then, is how to link the past with the present, providing students with visual impairments </w:t>
      </w:r>
      <w:r w:rsidR="00C17F22">
        <w:rPr>
          <w:rFonts w:ascii="Times New Roman" w:hAnsi="Times New Roman" w:cs="Times New Roman"/>
          <w:sz w:val="24"/>
          <w:szCs w:val="24"/>
        </w:rPr>
        <w:t xml:space="preserve">and multiple disabilities </w:t>
      </w:r>
      <w:r w:rsidRPr="00A7644B">
        <w:rPr>
          <w:rFonts w:ascii="Times New Roman" w:hAnsi="Times New Roman" w:cs="Times New Roman"/>
          <w:sz w:val="24"/>
          <w:szCs w:val="24"/>
        </w:rPr>
        <w:t xml:space="preserve">the capability to enjoy futures </w:t>
      </w:r>
      <w:r w:rsidR="00C17F22">
        <w:rPr>
          <w:rFonts w:ascii="Times New Roman" w:hAnsi="Times New Roman" w:cs="Times New Roman"/>
          <w:sz w:val="24"/>
          <w:szCs w:val="24"/>
        </w:rPr>
        <w:t xml:space="preserve">increasingly </w:t>
      </w:r>
      <w:r w:rsidRPr="00A7644B">
        <w:rPr>
          <w:rFonts w:ascii="Times New Roman" w:hAnsi="Times New Roman" w:cs="Times New Roman"/>
          <w:sz w:val="24"/>
          <w:szCs w:val="24"/>
        </w:rPr>
        <w:t>free from limitations.</w:t>
      </w:r>
    </w:p>
    <w:p w:rsidR="00A7644B" w:rsidRPr="00A7644B" w:rsidRDefault="00A7644B" w:rsidP="008E279C">
      <w:pPr>
        <w:spacing w:before="200" w:after="200" w:line="480" w:lineRule="auto"/>
        <w:rPr>
          <w:rFonts w:ascii="Times New Roman" w:hAnsi="Times New Roman" w:cs="Times New Roman"/>
          <w:b/>
          <w:sz w:val="24"/>
          <w:szCs w:val="24"/>
        </w:rPr>
      </w:pPr>
      <w:r w:rsidRPr="00A7644B">
        <w:rPr>
          <w:rFonts w:ascii="Times New Roman" w:hAnsi="Times New Roman" w:cs="Times New Roman"/>
          <w:b/>
          <w:sz w:val="24"/>
          <w:szCs w:val="24"/>
        </w:rPr>
        <w:t>The Legacy of Braille</w:t>
      </w:r>
    </w:p>
    <w:p w:rsidR="00A7644B" w:rsidRPr="00A7644B" w:rsidRDefault="003D179E" w:rsidP="008E279C">
      <w:pPr>
        <w:spacing w:before="200" w:after="200" w:line="480" w:lineRule="auto"/>
        <w:jc w:val="left"/>
        <w:rPr>
          <w:rFonts w:ascii="Times New Roman" w:hAnsi="Times New Roman" w:cs="Times New Roman"/>
          <w:sz w:val="24"/>
          <w:szCs w:val="24"/>
        </w:rPr>
      </w:pPr>
      <w:r>
        <w:rPr>
          <w:rFonts w:ascii="Times New Roman" w:hAnsi="Times New Roman" w:cs="Times New Roman"/>
          <w:sz w:val="24"/>
          <w:szCs w:val="24"/>
        </w:rPr>
        <w:t xml:space="preserve">Few would dispute the importance of print as the primary element in visual literacy instruction. There is a much </w:t>
      </w:r>
      <w:r w:rsidR="00175EF9">
        <w:rPr>
          <w:rFonts w:ascii="Times New Roman" w:hAnsi="Times New Roman" w:cs="Times New Roman"/>
          <w:sz w:val="24"/>
          <w:szCs w:val="24"/>
        </w:rPr>
        <w:t xml:space="preserve">more vigorous </w:t>
      </w:r>
      <w:r>
        <w:rPr>
          <w:rFonts w:ascii="Times New Roman" w:hAnsi="Times New Roman" w:cs="Times New Roman"/>
          <w:sz w:val="24"/>
          <w:szCs w:val="24"/>
        </w:rPr>
        <w:t xml:space="preserve">argument today over the importance of braille, </w:t>
      </w:r>
      <w:r w:rsidR="00175EF9">
        <w:rPr>
          <w:rFonts w:ascii="Times New Roman" w:hAnsi="Times New Roman" w:cs="Times New Roman"/>
          <w:sz w:val="24"/>
          <w:szCs w:val="24"/>
        </w:rPr>
        <w:t xml:space="preserve">so </w:t>
      </w:r>
      <w:r>
        <w:rPr>
          <w:rFonts w:ascii="Times New Roman" w:hAnsi="Times New Roman" w:cs="Times New Roman"/>
          <w:sz w:val="24"/>
          <w:szCs w:val="24"/>
        </w:rPr>
        <w:t xml:space="preserve">a few words here on </w:t>
      </w:r>
      <w:r w:rsidR="00175EF9">
        <w:rPr>
          <w:rFonts w:ascii="Times New Roman" w:hAnsi="Times New Roman" w:cs="Times New Roman"/>
          <w:sz w:val="24"/>
          <w:szCs w:val="24"/>
        </w:rPr>
        <w:t xml:space="preserve">that </w:t>
      </w:r>
      <w:r>
        <w:rPr>
          <w:rFonts w:ascii="Times New Roman" w:hAnsi="Times New Roman" w:cs="Times New Roman"/>
          <w:sz w:val="24"/>
          <w:szCs w:val="24"/>
        </w:rPr>
        <w:t xml:space="preserve">topic </w:t>
      </w:r>
      <w:r w:rsidR="00175EF9">
        <w:rPr>
          <w:rFonts w:ascii="Times New Roman" w:hAnsi="Times New Roman" w:cs="Times New Roman"/>
          <w:sz w:val="24"/>
          <w:szCs w:val="24"/>
        </w:rPr>
        <w:t xml:space="preserve">might be </w:t>
      </w:r>
      <w:r>
        <w:rPr>
          <w:rFonts w:ascii="Times New Roman" w:hAnsi="Times New Roman" w:cs="Times New Roman"/>
          <w:sz w:val="24"/>
          <w:szCs w:val="24"/>
        </w:rPr>
        <w:t xml:space="preserve">appropriate and timely. </w:t>
      </w:r>
      <w:r w:rsidR="00A7644B" w:rsidRPr="00A7644B">
        <w:rPr>
          <w:rFonts w:ascii="Times New Roman" w:hAnsi="Times New Roman" w:cs="Times New Roman"/>
          <w:sz w:val="24"/>
          <w:szCs w:val="24"/>
        </w:rPr>
        <w:t>In 1821, Louis Braille, a precocious 12-year-old student at the Royal Institute for Blind Youth in Paris, began work on the revolutionary tactual reading system that eventually assumed his name (Worley, 2008). His uncommon ingenuity led to the development of one of the world’s most unusual and fascinating literary systems, a code that was perfectly suited for reading by the small pads of the fingertips and could be easily embossed. This created the potential for vastly increased reading speeds by blind individuals and enabled mass materials production (</w:t>
      </w:r>
      <w:proofErr w:type="spellStart"/>
      <w:r w:rsidR="00A7644B" w:rsidRPr="00A7644B">
        <w:rPr>
          <w:rFonts w:ascii="Times New Roman" w:hAnsi="Times New Roman" w:cs="Times New Roman"/>
          <w:sz w:val="24"/>
          <w:szCs w:val="24"/>
        </w:rPr>
        <w:t>Mousty</w:t>
      </w:r>
      <w:proofErr w:type="spellEnd"/>
      <w:r w:rsidR="00A7644B" w:rsidRPr="00A7644B">
        <w:rPr>
          <w:rFonts w:ascii="Times New Roman" w:hAnsi="Times New Roman" w:cs="Times New Roman"/>
          <w:sz w:val="24"/>
          <w:szCs w:val="24"/>
        </w:rPr>
        <w:t xml:space="preserve"> &amp; </w:t>
      </w:r>
      <w:proofErr w:type="spellStart"/>
      <w:r w:rsidR="00A7644B" w:rsidRPr="00A7644B">
        <w:rPr>
          <w:rFonts w:ascii="Times New Roman" w:hAnsi="Times New Roman" w:cs="Times New Roman"/>
          <w:sz w:val="24"/>
          <w:szCs w:val="24"/>
        </w:rPr>
        <w:t>Bertelson</w:t>
      </w:r>
      <w:proofErr w:type="spellEnd"/>
      <w:r w:rsidR="00A7644B" w:rsidRPr="00A7644B">
        <w:rPr>
          <w:rFonts w:ascii="Times New Roman" w:hAnsi="Times New Roman" w:cs="Times New Roman"/>
          <w:sz w:val="24"/>
          <w:szCs w:val="24"/>
        </w:rPr>
        <w:t>, 2007).</w:t>
      </w:r>
    </w:p>
    <w:p w:rsidR="00A7644B" w:rsidRPr="00A7644B" w:rsidRDefault="00A7644B" w:rsidP="008E279C">
      <w:pPr>
        <w:spacing w:before="200" w:after="200" w:line="480" w:lineRule="auto"/>
        <w:jc w:val="left"/>
        <w:rPr>
          <w:rFonts w:ascii="Times New Roman" w:hAnsi="Times New Roman" w:cs="Times New Roman"/>
          <w:sz w:val="24"/>
          <w:szCs w:val="24"/>
        </w:rPr>
      </w:pPr>
      <w:r w:rsidRPr="00A7644B">
        <w:rPr>
          <w:rFonts w:ascii="Times New Roman" w:hAnsi="Times New Roman" w:cs="Times New Roman"/>
          <w:sz w:val="24"/>
          <w:szCs w:val="24"/>
        </w:rPr>
        <w:lastRenderedPageBreak/>
        <w:t xml:space="preserve">Louis Braille died in 1852, and did not live to see the sweeping impact that his work would have on the world. By 1854, however, anecdotes and letters from children and adults around the world were pouring in to affirm what Helen Keller eloquently summarized nearly one hundred years later: “We … are as indebted to Louis Braille as mankind is to Gutenberg” (Mellor, 2006; Special to </w:t>
      </w:r>
      <w:r w:rsidRPr="00A7644B">
        <w:rPr>
          <w:rFonts w:ascii="Times New Roman" w:hAnsi="Times New Roman" w:cs="Times New Roman"/>
          <w:i/>
          <w:sz w:val="24"/>
          <w:szCs w:val="24"/>
        </w:rPr>
        <w:t>The New York Times</w:t>
      </w:r>
      <w:r w:rsidRPr="00A7644B">
        <w:rPr>
          <w:rFonts w:ascii="Times New Roman" w:hAnsi="Times New Roman" w:cs="Times New Roman"/>
          <w:sz w:val="24"/>
          <w:szCs w:val="24"/>
        </w:rPr>
        <w:t>, 1952, p. 52).</w:t>
      </w:r>
    </w:p>
    <w:p w:rsidR="00E365B6" w:rsidRDefault="00A7644B" w:rsidP="008E279C">
      <w:pPr>
        <w:spacing w:before="200" w:after="200" w:line="480" w:lineRule="auto"/>
        <w:jc w:val="left"/>
        <w:rPr>
          <w:rFonts w:ascii="Times New Roman" w:hAnsi="Times New Roman" w:cs="Times New Roman"/>
          <w:sz w:val="24"/>
          <w:szCs w:val="24"/>
        </w:rPr>
      </w:pPr>
      <w:r w:rsidRPr="00A7644B">
        <w:rPr>
          <w:rFonts w:ascii="Times New Roman" w:hAnsi="Times New Roman" w:cs="Times New Roman"/>
          <w:sz w:val="24"/>
          <w:szCs w:val="24"/>
        </w:rPr>
        <w:t xml:space="preserve">Today, the word “braille” is almost as common a word in the United States as “Kleenex,” and few people remember where either name originated. Despite its celebrity, however, braille remains a mysterious and little-understood phenomenon, sometimes even within the visual impairment community. Researchers have documented a steady </w:t>
      </w:r>
      <w:r w:rsidR="00E365B6">
        <w:rPr>
          <w:rFonts w:ascii="Times New Roman" w:hAnsi="Times New Roman" w:cs="Times New Roman"/>
          <w:sz w:val="24"/>
          <w:szCs w:val="24"/>
        </w:rPr>
        <w:t xml:space="preserve">and perplexing </w:t>
      </w:r>
      <w:r w:rsidRPr="00A7644B">
        <w:rPr>
          <w:rFonts w:ascii="Times New Roman" w:hAnsi="Times New Roman" w:cs="Times New Roman"/>
          <w:sz w:val="24"/>
          <w:szCs w:val="24"/>
        </w:rPr>
        <w:t>decline in braille reading proficiency and student reading speeds over the last several decades (</w:t>
      </w:r>
      <w:proofErr w:type="spellStart"/>
      <w:r w:rsidRPr="00A7644B">
        <w:rPr>
          <w:rFonts w:ascii="Times New Roman" w:hAnsi="Times New Roman" w:cs="Times New Roman"/>
          <w:sz w:val="24"/>
          <w:szCs w:val="24"/>
        </w:rPr>
        <w:t>Keil</w:t>
      </w:r>
      <w:proofErr w:type="spellEnd"/>
      <w:r w:rsidRPr="00A7644B">
        <w:rPr>
          <w:rFonts w:ascii="Times New Roman" w:hAnsi="Times New Roman" w:cs="Times New Roman"/>
          <w:sz w:val="24"/>
          <w:szCs w:val="24"/>
        </w:rPr>
        <w:t xml:space="preserve">, 2004; Trent &amp; </w:t>
      </w:r>
      <w:proofErr w:type="spellStart"/>
      <w:r w:rsidRPr="00A7644B">
        <w:rPr>
          <w:rFonts w:ascii="Times New Roman" w:hAnsi="Times New Roman" w:cs="Times New Roman"/>
          <w:sz w:val="24"/>
          <w:szCs w:val="24"/>
        </w:rPr>
        <w:t>Truan</w:t>
      </w:r>
      <w:proofErr w:type="spellEnd"/>
      <w:r w:rsidRPr="00A7644B">
        <w:rPr>
          <w:rFonts w:ascii="Times New Roman" w:hAnsi="Times New Roman" w:cs="Times New Roman"/>
          <w:sz w:val="24"/>
          <w:szCs w:val="24"/>
        </w:rPr>
        <w:t xml:space="preserve">, 1997). Aging populations of non-braille readers, growing numbers of students with multiple disabilities, public school integration, and emphasis on vision use by potential dual learners </w:t>
      </w:r>
      <w:r w:rsidR="003C68F5">
        <w:rPr>
          <w:rFonts w:ascii="Times New Roman" w:hAnsi="Times New Roman" w:cs="Times New Roman"/>
          <w:sz w:val="24"/>
          <w:szCs w:val="24"/>
        </w:rPr>
        <w:t>are often cited as the culprits contributing</w:t>
      </w:r>
      <w:r w:rsidRPr="00A7644B">
        <w:rPr>
          <w:rFonts w:ascii="Times New Roman" w:hAnsi="Times New Roman" w:cs="Times New Roman"/>
          <w:sz w:val="24"/>
          <w:szCs w:val="24"/>
        </w:rPr>
        <w:t xml:space="preserve"> to this decline. </w:t>
      </w:r>
    </w:p>
    <w:p w:rsidR="00A7644B" w:rsidRPr="00A7644B" w:rsidRDefault="00E365B6" w:rsidP="008E279C">
      <w:pPr>
        <w:spacing w:before="200" w:after="200" w:line="480" w:lineRule="auto"/>
        <w:jc w:val="left"/>
        <w:rPr>
          <w:rFonts w:ascii="Times New Roman" w:hAnsi="Times New Roman" w:cs="Times New Roman"/>
          <w:sz w:val="24"/>
          <w:szCs w:val="24"/>
        </w:rPr>
      </w:pPr>
      <w:r>
        <w:rPr>
          <w:rFonts w:ascii="Times New Roman" w:hAnsi="Times New Roman" w:cs="Times New Roman"/>
          <w:sz w:val="24"/>
          <w:szCs w:val="24"/>
        </w:rPr>
        <w:t>E</w:t>
      </w:r>
      <w:r w:rsidR="00A7644B" w:rsidRPr="00A7644B">
        <w:rPr>
          <w:rFonts w:ascii="Times New Roman" w:hAnsi="Times New Roman" w:cs="Times New Roman"/>
          <w:sz w:val="24"/>
          <w:szCs w:val="24"/>
        </w:rPr>
        <w:t>nhanced access to technology for students of all abilities</w:t>
      </w:r>
      <w:r w:rsidR="003C68F5">
        <w:rPr>
          <w:rFonts w:ascii="Times New Roman" w:hAnsi="Times New Roman" w:cs="Times New Roman"/>
          <w:sz w:val="24"/>
          <w:szCs w:val="24"/>
        </w:rPr>
        <w:t>, or its lack,</w:t>
      </w:r>
      <w:r w:rsidR="00A7644B" w:rsidRPr="00A7644B">
        <w:rPr>
          <w:rFonts w:ascii="Times New Roman" w:hAnsi="Times New Roman" w:cs="Times New Roman"/>
          <w:sz w:val="24"/>
          <w:szCs w:val="24"/>
        </w:rPr>
        <w:t xml:space="preserve"> does play a significant role (</w:t>
      </w:r>
      <w:proofErr w:type="spellStart"/>
      <w:r w:rsidR="00A7644B" w:rsidRPr="00A7644B">
        <w:rPr>
          <w:rFonts w:ascii="Times New Roman" w:hAnsi="Times New Roman" w:cs="Times New Roman"/>
          <w:sz w:val="24"/>
          <w:szCs w:val="24"/>
        </w:rPr>
        <w:t>Wittenstein</w:t>
      </w:r>
      <w:proofErr w:type="spellEnd"/>
      <w:r w:rsidR="00A7644B" w:rsidRPr="00A7644B">
        <w:rPr>
          <w:rFonts w:ascii="Times New Roman" w:hAnsi="Times New Roman" w:cs="Times New Roman"/>
          <w:sz w:val="24"/>
          <w:szCs w:val="24"/>
        </w:rPr>
        <w:t xml:space="preserve"> &amp; </w:t>
      </w:r>
      <w:proofErr w:type="spellStart"/>
      <w:r w:rsidR="00A7644B" w:rsidRPr="00A7644B">
        <w:rPr>
          <w:rFonts w:ascii="Times New Roman" w:hAnsi="Times New Roman" w:cs="Times New Roman"/>
          <w:sz w:val="24"/>
          <w:szCs w:val="24"/>
        </w:rPr>
        <w:t>Pardee</w:t>
      </w:r>
      <w:proofErr w:type="spellEnd"/>
      <w:r w:rsidR="00A7644B" w:rsidRPr="00A7644B">
        <w:rPr>
          <w:rFonts w:ascii="Times New Roman" w:hAnsi="Times New Roman" w:cs="Times New Roman"/>
          <w:sz w:val="24"/>
          <w:szCs w:val="24"/>
        </w:rPr>
        <w:t>, 1996). This should come as no surprise; much as Americans like to believe they are successful multi-taskers, research indicates that there is no such thing (</w:t>
      </w:r>
      <w:proofErr w:type="spellStart"/>
      <w:r w:rsidR="00A7644B" w:rsidRPr="00A7644B">
        <w:rPr>
          <w:rFonts w:ascii="Times New Roman" w:hAnsi="Times New Roman" w:cs="Times New Roman"/>
          <w:sz w:val="24"/>
          <w:szCs w:val="24"/>
        </w:rPr>
        <w:t>Buser</w:t>
      </w:r>
      <w:proofErr w:type="spellEnd"/>
      <w:r w:rsidR="00A7644B" w:rsidRPr="00A7644B">
        <w:rPr>
          <w:rFonts w:ascii="Times New Roman" w:hAnsi="Times New Roman" w:cs="Times New Roman"/>
          <w:sz w:val="24"/>
          <w:szCs w:val="24"/>
        </w:rPr>
        <w:t xml:space="preserve"> &amp; Peter, 2012). All protests to the contrary, it seems that trying to do too many things at once just results in everything receiving less attention. The amount of technology available for learning is substantial, to say the least; if too much unguided attention is diverted toward it, there will naturally be less effective focus on braille </w:t>
      </w:r>
      <w:r w:rsidR="003C68F5">
        <w:rPr>
          <w:rFonts w:ascii="Times New Roman" w:hAnsi="Times New Roman" w:cs="Times New Roman"/>
          <w:sz w:val="24"/>
          <w:szCs w:val="24"/>
        </w:rPr>
        <w:t xml:space="preserve">or even print </w:t>
      </w:r>
      <w:r w:rsidR="00A7644B" w:rsidRPr="00A7644B">
        <w:rPr>
          <w:rFonts w:ascii="Times New Roman" w:hAnsi="Times New Roman" w:cs="Times New Roman"/>
          <w:sz w:val="24"/>
          <w:szCs w:val="24"/>
        </w:rPr>
        <w:t>instruction</w:t>
      </w:r>
      <w:r w:rsidR="003C68F5">
        <w:rPr>
          <w:rFonts w:ascii="Times New Roman" w:hAnsi="Times New Roman" w:cs="Times New Roman"/>
          <w:sz w:val="24"/>
          <w:szCs w:val="24"/>
        </w:rPr>
        <w:t xml:space="preserve"> for children with complex needs</w:t>
      </w:r>
      <w:r w:rsidR="00A7644B" w:rsidRPr="00A7644B">
        <w:rPr>
          <w:rFonts w:ascii="Times New Roman" w:hAnsi="Times New Roman" w:cs="Times New Roman"/>
          <w:sz w:val="24"/>
          <w:szCs w:val="24"/>
        </w:rPr>
        <w:t xml:space="preserve">. </w:t>
      </w:r>
    </w:p>
    <w:p w:rsidR="00A7644B" w:rsidRPr="00A7644B" w:rsidRDefault="00A7644B" w:rsidP="008E279C">
      <w:pPr>
        <w:spacing w:before="200" w:after="200" w:line="480" w:lineRule="auto"/>
        <w:jc w:val="left"/>
        <w:rPr>
          <w:rFonts w:ascii="Times New Roman" w:hAnsi="Times New Roman" w:cs="Times New Roman"/>
          <w:b/>
          <w:sz w:val="24"/>
          <w:szCs w:val="24"/>
        </w:rPr>
      </w:pPr>
      <w:r w:rsidRPr="00A7644B">
        <w:rPr>
          <w:rFonts w:ascii="Times New Roman" w:hAnsi="Times New Roman" w:cs="Times New Roman"/>
          <w:sz w:val="24"/>
          <w:szCs w:val="24"/>
        </w:rPr>
        <w:lastRenderedPageBreak/>
        <w:t>Shifting attitudes toward tactual literacy may also play a role, as auditory technology appears to offer more universal access than braille (</w:t>
      </w:r>
      <w:proofErr w:type="spellStart"/>
      <w:r w:rsidRPr="00A7644B">
        <w:rPr>
          <w:rFonts w:ascii="Times New Roman" w:hAnsi="Times New Roman" w:cs="Times New Roman"/>
          <w:sz w:val="24"/>
          <w:szCs w:val="24"/>
        </w:rPr>
        <w:t>Engelhart</w:t>
      </w:r>
      <w:proofErr w:type="spellEnd"/>
      <w:r w:rsidRPr="00A7644B">
        <w:rPr>
          <w:rFonts w:ascii="Times New Roman" w:hAnsi="Times New Roman" w:cs="Times New Roman"/>
          <w:sz w:val="24"/>
          <w:szCs w:val="24"/>
        </w:rPr>
        <w:t xml:space="preserve">, 2010). By implication, braille instruction risks isolation of blind children in general education settings, where non-specialists and peers cannot read their materials (Kelly &amp; Smith, 2008; Stone, 1995). The inevitable debate raises a few provocative questions: If the goal of education is to promote mutual interaction, is braille still relevant? Would using auditory feedback software instead of braille make everything easier for everyone? What evidence exists to support the use of braille in an educational forum that seeks to include students rather than to exclude them? </w:t>
      </w:r>
    </w:p>
    <w:p w:rsidR="00A7644B" w:rsidRPr="00A7644B" w:rsidRDefault="00A7644B" w:rsidP="008E279C">
      <w:pPr>
        <w:spacing w:before="200" w:after="200" w:line="480" w:lineRule="auto"/>
        <w:jc w:val="left"/>
        <w:rPr>
          <w:rFonts w:ascii="Times New Roman" w:hAnsi="Times New Roman" w:cs="Times New Roman"/>
          <w:sz w:val="24"/>
          <w:szCs w:val="24"/>
        </w:rPr>
      </w:pPr>
      <w:r w:rsidRPr="00A7644B">
        <w:rPr>
          <w:rFonts w:ascii="Times New Roman" w:hAnsi="Times New Roman" w:cs="Times New Roman"/>
          <w:sz w:val="24"/>
          <w:szCs w:val="24"/>
        </w:rPr>
        <w:t>Widespread consensus</w:t>
      </w:r>
      <w:r w:rsidRPr="00A7644B">
        <w:rPr>
          <w:rFonts w:ascii="Times New Roman" w:hAnsi="Times New Roman" w:cs="Times New Roman"/>
          <w:b/>
          <w:sz w:val="24"/>
          <w:szCs w:val="24"/>
        </w:rPr>
        <w:t xml:space="preserve"> </w:t>
      </w:r>
      <w:r w:rsidRPr="00A7644B">
        <w:rPr>
          <w:rFonts w:ascii="Times New Roman" w:hAnsi="Times New Roman" w:cs="Times New Roman"/>
          <w:sz w:val="24"/>
          <w:szCs w:val="24"/>
        </w:rPr>
        <w:t>among</w:t>
      </w:r>
      <w:r w:rsidRPr="00A7644B">
        <w:rPr>
          <w:rFonts w:ascii="Times New Roman" w:hAnsi="Times New Roman" w:cs="Times New Roman"/>
          <w:b/>
          <w:sz w:val="24"/>
          <w:szCs w:val="24"/>
        </w:rPr>
        <w:t xml:space="preserve"> </w:t>
      </w:r>
      <w:r w:rsidRPr="00A7644B">
        <w:rPr>
          <w:rFonts w:ascii="Times New Roman" w:hAnsi="Times New Roman" w:cs="Times New Roman"/>
          <w:sz w:val="24"/>
          <w:szCs w:val="24"/>
        </w:rPr>
        <w:t>researchers,</w:t>
      </w:r>
      <w:r w:rsidRPr="00A7644B">
        <w:rPr>
          <w:rFonts w:ascii="Times New Roman" w:hAnsi="Times New Roman" w:cs="Times New Roman"/>
          <w:b/>
          <w:sz w:val="24"/>
          <w:szCs w:val="24"/>
        </w:rPr>
        <w:t xml:space="preserve"> </w:t>
      </w:r>
      <w:r w:rsidRPr="00A7644B">
        <w:rPr>
          <w:rFonts w:ascii="Times New Roman" w:hAnsi="Times New Roman" w:cs="Times New Roman"/>
          <w:sz w:val="24"/>
          <w:szCs w:val="24"/>
        </w:rPr>
        <w:t xml:space="preserve">vision professionals, and university administrators indicates that </w:t>
      </w:r>
      <w:r w:rsidRPr="00A7644B">
        <w:rPr>
          <w:rFonts w:ascii="Times New Roman" w:hAnsi="Times New Roman" w:cs="Times New Roman"/>
          <w:i/>
          <w:sz w:val="24"/>
          <w:szCs w:val="24"/>
        </w:rPr>
        <w:t>braille literacy matters</w:t>
      </w:r>
      <w:r w:rsidRPr="00A7644B">
        <w:rPr>
          <w:rFonts w:ascii="Times New Roman" w:hAnsi="Times New Roman" w:cs="Times New Roman"/>
          <w:sz w:val="24"/>
          <w:szCs w:val="24"/>
        </w:rPr>
        <w:t xml:space="preserve"> for students with severe visual impairments (</w:t>
      </w:r>
      <w:proofErr w:type="spellStart"/>
      <w:r w:rsidRPr="00A7644B">
        <w:rPr>
          <w:rFonts w:ascii="Times New Roman" w:hAnsi="Times New Roman" w:cs="Times New Roman"/>
          <w:sz w:val="24"/>
          <w:szCs w:val="24"/>
        </w:rPr>
        <w:t>D’Andrea</w:t>
      </w:r>
      <w:proofErr w:type="spellEnd"/>
      <w:r w:rsidRPr="00A7644B">
        <w:rPr>
          <w:rFonts w:ascii="Times New Roman" w:hAnsi="Times New Roman" w:cs="Times New Roman"/>
          <w:sz w:val="24"/>
          <w:szCs w:val="24"/>
        </w:rPr>
        <w:t xml:space="preserve"> et al., 2009)</w:t>
      </w:r>
      <w:r w:rsidR="003C68F5">
        <w:rPr>
          <w:rFonts w:ascii="Times New Roman" w:hAnsi="Times New Roman" w:cs="Times New Roman"/>
          <w:sz w:val="24"/>
          <w:szCs w:val="24"/>
        </w:rPr>
        <w:t>, including those with multiple disabilities</w:t>
      </w:r>
      <w:r w:rsidRPr="00A7644B">
        <w:rPr>
          <w:rFonts w:ascii="Times New Roman" w:hAnsi="Times New Roman" w:cs="Times New Roman"/>
          <w:sz w:val="24"/>
          <w:szCs w:val="24"/>
        </w:rPr>
        <w:t xml:space="preserve">. Learning primary reading skills, building fluency, and developing conventional awareness require </w:t>
      </w:r>
      <w:r w:rsidR="003C68F5">
        <w:rPr>
          <w:rFonts w:ascii="Times New Roman" w:hAnsi="Times New Roman" w:cs="Times New Roman"/>
          <w:sz w:val="24"/>
          <w:szCs w:val="24"/>
        </w:rPr>
        <w:t>t</w:t>
      </w:r>
      <w:r w:rsidRPr="00A7644B">
        <w:rPr>
          <w:rFonts w:ascii="Times New Roman" w:hAnsi="Times New Roman" w:cs="Times New Roman"/>
          <w:sz w:val="24"/>
          <w:szCs w:val="24"/>
        </w:rPr>
        <w:t xml:space="preserve">actual reading and writing (Swenson, 2008). Like print, braille aids students in developing phonological skills, including syllable segmentation and sound isolation (Hatton et al., 2010). Spelling, capitalization, paragraphing, and formatting are as highly dependent on tactual connections for braille readers as they are on visual connections for print readers (Farnsworth &amp; </w:t>
      </w:r>
      <w:proofErr w:type="spellStart"/>
      <w:r w:rsidRPr="00A7644B">
        <w:rPr>
          <w:rFonts w:ascii="Times New Roman" w:hAnsi="Times New Roman" w:cs="Times New Roman"/>
          <w:sz w:val="24"/>
          <w:szCs w:val="24"/>
        </w:rPr>
        <w:t>Luckner</w:t>
      </w:r>
      <w:proofErr w:type="spellEnd"/>
      <w:r w:rsidRPr="00A7644B">
        <w:rPr>
          <w:rFonts w:ascii="Times New Roman" w:hAnsi="Times New Roman" w:cs="Times New Roman"/>
          <w:sz w:val="24"/>
          <w:szCs w:val="24"/>
        </w:rPr>
        <w:t xml:space="preserve">, 2008). </w:t>
      </w:r>
    </w:p>
    <w:p w:rsidR="00A7644B" w:rsidRPr="00A7644B" w:rsidRDefault="00A7644B" w:rsidP="008E279C">
      <w:pPr>
        <w:spacing w:before="200" w:after="200" w:line="480" w:lineRule="auto"/>
        <w:jc w:val="left"/>
        <w:rPr>
          <w:rFonts w:ascii="Times New Roman" w:hAnsi="Times New Roman" w:cs="Times New Roman"/>
          <w:sz w:val="24"/>
          <w:szCs w:val="24"/>
        </w:rPr>
      </w:pPr>
      <w:r w:rsidRPr="00A7644B">
        <w:rPr>
          <w:rFonts w:ascii="Times New Roman" w:hAnsi="Times New Roman" w:cs="Times New Roman"/>
          <w:sz w:val="24"/>
          <w:szCs w:val="24"/>
        </w:rPr>
        <w:t xml:space="preserve">Opinions may differ on how best to provide effective braille </w:t>
      </w:r>
      <w:r w:rsidR="003C68F5">
        <w:rPr>
          <w:rFonts w:ascii="Times New Roman" w:hAnsi="Times New Roman" w:cs="Times New Roman"/>
          <w:sz w:val="24"/>
          <w:szCs w:val="24"/>
        </w:rPr>
        <w:t xml:space="preserve">and print </w:t>
      </w:r>
      <w:r w:rsidRPr="00A7644B">
        <w:rPr>
          <w:rFonts w:ascii="Times New Roman" w:hAnsi="Times New Roman" w:cs="Times New Roman"/>
          <w:sz w:val="24"/>
          <w:szCs w:val="24"/>
        </w:rPr>
        <w:t>instruction</w:t>
      </w:r>
      <w:r w:rsidR="003C68F5">
        <w:rPr>
          <w:rFonts w:ascii="Times New Roman" w:hAnsi="Times New Roman" w:cs="Times New Roman"/>
          <w:sz w:val="24"/>
          <w:szCs w:val="24"/>
        </w:rPr>
        <w:t xml:space="preserve"> to children with complex needs</w:t>
      </w:r>
      <w:r w:rsidRPr="00A7644B">
        <w:rPr>
          <w:rFonts w:ascii="Times New Roman" w:hAnsi="Times New Roman" w:cs="Times New Roman"/>
          <w:sz w:val="24"/>
          <w:szCs w:val="24"/>
        </w:rPr>
        <w:t xml:space="preserve">, or how to address educational challenges that accompany </w:t>
      </w:r>
      <w:r w:rsidR="003C68F5">
        <w:rPr>
          <w:rFonts w:ascii="Times New Roman" w:hAnsi="Times New Roman" w:cs="Times New Roman"/>
          <w:sz w:val="24"/>
          <w:szCs w:val="24"/>
        </w:rPr>
        <w:t>literacy instruction</w:t>
      </w:r>
      <w:r w:rsidRPr="00A7644B">
        <w:rPr>
          <w:rFonts w:ascii="Times New Roman" w:hAnsi="Times New Roman" w:cs="Times New Roman"/>
          <w:sz w:val="24"/>
          <w:szCs w:val="24"/>
        </w:rPr>
        <w:t xml:space="preserve"> (Conroy &amp; Collins, 2012; </w:t>
      </w:r>
      <w:proofErr w:type="spellStart"/>
      <w:r w:rsidRPr="00A7644B">
        <w:rPr>
          <w:rFonts w:ascii="Times New Roman" w:hAnsi="Times New Roman" w:cs="Times New Roman"/>
          <w:sz w:val="24"/>
          <w:szCs w:val="24"/>
        </w:rPr>
        <w:t>Wormsley</w:t>
      </w:r>
      <w:proofErr w:type="spellEnd"/>
      <w:r w:rsidRPr="00A7644B">
        <w:rPr>
          <w:rFonts w:ascii="Times New Roman" w:hAnsi="Times New Roman" w:cs="Times New Roman"/>
          <w:sz w:val="24"/>
          <w:szCs w:val="24"/>
        </w:rPr>
        <w:t xml:space="preserve"> &amp; </w:t>
      </w:r>
      <w:proofErr w:type="spellStart"/>
      <w:r w:rsidRPr="00A7644B">
        <w:rPr>
          <w:rFonts w:ascii="Times New Roman" w:hAnsi="Times New Roman" w:cs="Times New Roman"/>
          <w:sz w:val="24"/>
          <w:szCs w:val="24"/>
        </w:rPr>
        <w:t>D’Andrea</w:t>
      </w:r>
      <w:proofErr w:type="spellEnd"/>
      <w:r w:rsidRPr="00A7644B">
        <w:rPr>
          <w:rFonts w:ascii="Times New Roman" w:hAnsi="Times New Roman" w:cs="Times New Roman"/>
          <w:sz w:val="24"/>
          <w:szCs w:val="24"/>
        </w:rPr>
        <w:t xml:space="preserve">, 1997; Wright et al., 2009). However, researchers agree that a </w:t>
      </w:r>
      <w:r w:rsidR="003C68F5">
        <w:rPr>
          <w:rFonts w:ascii="Times New Roman" w:hAnsi="Times New Roman" w:cs="Times New Roman"/>
          <w:sz w:val="24"/>
          <w:szCs w:val="24"/>
        </w:rPr>
        <w:t xml:space="preserve">true </w:t>
      </w:r>
      <w:r w:rsidRPr="00A7644B">
        <w:rPr>
          <w:rFonts w:ascii="Times New Roman" w:hAnsi="Times New Roman" w:cs="Times New Roman"/>
          <w:sz w:val="24"/>
          <w:szCs w:val="24"/>
        </w:rPr>
        <w:t xml:space="preserve">literacy foundation is not optional for students who have the motor and cognitive skills necessary to accommodate it (Koenig &amp; Holbrook, 2000; Toussaint &amp; Tiger, 2006; </w:t>
      </w:r>
      <w:proofErr w:type="spellStart"/>
      <w:r w:rsidRPr="00A7644B">
        <w:rPr>
          <w:rFonts w:ascii="Times New Roman" w:hAnsi="Times New Roman" w:cs="Times New Roman"/>
          <w:sz w:val="24"/>
          <w:szCs w:val="24"/>
        </w:rPr>
        <w:t>Wormsley</w:t>
      </w:r>
      <w:proofErr w:type="spellEnd"/>
      <w:r w:rsidRPr="00A7644B">
        <w:rPr>
          <w:rFonts w:ascii="Times New Roman" w:hAnsi="Times New Roman" w:cs="Times New Roman"/>
          <w:sz w:val="24"/>
          <w:szCs w:val="24"/>
        </w:rPr>
        <w:t xml:space="preserve"> &amp; </w:t>
      </w:r>
      <w:proofErr w:type="spellStart"/>
      <w:r w:rsidRPr="00A7644B">
        <w:rPr>
          <w:rFonts w:ascii="Times New Roman" w:hAnsi="Times New Roman" w:cs="Times New Roman"/>
          <w:sz w:val="24"/>
          <w:szCs w:val="24"/>
        </w:rPr>
        <w:t>D’Andrea</w:t>
      </w:r>
      <w:proofErr w:type="spellEnd"/>
      <w:r w:rsidRPr="00A7644B">
        <w:rPr>
          <w:rFonts w:ascii="Times New Roman" w:hAnsi="Times New Roman" w:cs="Times New Roman"/>
          <w:sz w:val="24"/>
          <w:szCs w:val="24"/>
        </w:rPr>
        <w:t xml:space="preserve">, 1997). </w:t>
      </w:r>
    </w:p>
    <w:p w:rsidR="00A7644B" w:rsidRPr="00A7644B" w:rsidRDefault="00A7644B" w:rsidP="008E279C">
      <w:pPr>
        <w:spacing w:before="200" w:after="200" w:line="480" w:lineRule="auto"/>
        <w:jc w:val="left"/>
        <w:rPr>
          <w:rFonts w:ascii="Times New Roman" w:hAnsi="Times New Roman" w:cs="Times New Roman"/>
          <w:sz w:val="24"/>
          <w:szCs w:val="24"/>
        </w:rPr>
      </w:pPr>
      <w:r w:rsidRPr="00A7644B">
        <w:rPr>
          <w:rFonts w:ascii="Times New Roman" w:hAnsi="Times New Roman" w:cs="Times New Roman"/>
          <w:sz w:val="24"/>
          <w:szCs w:val="24"/>
        </w:rPr>
        <w:lastRenderedPageBreak/>
        <w:t xml:space="preserve">According to federal law, </w:t>
      </w:r>
      <w:r w:rsidR="003C68F5">
        <w:rPr>
          <w:rFonts w:ascii="Times New Roman" w:hAnsi="Times New Roman" w:cs="Times New Roman"/>
          <w:sz w:val="24"/>
          <w:szCs w:val="24"/>
        </w:rPr>
        <w:t>literacy</w:t>
      </w:r>
      <w:r w:rsidRPr="00A7644B">
        <w:rPr>
          <w:rFonts w:ascii="Times New Roman" w:hAnsi="Times New Roman" w:cs="Times New Roman"/>
          <w:sz w:val="24"/>
          <w:szCs w:val="24"/>
        </w:rPr>
        <w:t xml:space="preserve"> instruction must be considered by educational teams while planning services for students with visual impairments (Koenig &amp; Holbrook, 2000). IDEA (2004) mandates qualified learning media assessments for students with visual impairments to determine whether specialized </w:t>
      </w:r>
      <w:r w:rsidR="006D17D2">
        <w:rPr>
          <w:rFonts w:ascii="Times New Roman" w:hAnsi="Times New Roman" w:cs="Times New Roman"/>
          <w:sz w:val="24"/>
          <w:szCs w:val="24"/>
        </w:rPr>
        <w:t xml:space="preserve">print </w:t>
      </w:r>
      <w:r w:rsidR="00E365B6">
        <w:rPr>
          <w:rFonts w:ascii="Times New Roman" w:hAnsi="Times New Roman" w:cs="Times New Roman"/>
          <w:sz w:val="24"/>
          <w:szCs w:val="24"/>
        </w:rPr>
        <w:t xml:space="preserve">or braille </w:t>
      </w:r>
      <w:r w:rsidRPr="00A7644B">
        <w:rPr>
          <w:rFonts w:ascii="Times New Roman" w:hAnsi="Times New Roman" w:cs="Times New Roman"/>
          <w:sz w:val="24"/>
          <w:szCs w:val="24"/>
        </w:rPr>
        <w:t xml:space="preserve">training will benefit them. It also provides for expert personnel to deliver individualized instruction, using </w:t>
      </w:r>
      <w:r w:rsidR="003C68F5">
        <w:rPr>
          <w:rFonts w:ascii="Times New Roman" w:hAnsi="Times New Roman" w:cs="Times New Roman"/>
          <w:sz w:val="24"/>
          <w:szCs w:val="24"/>
        </w:rPr>
        <w:t xml:space="preserve">adaptive </w:t>
      </w:r>
      <w:r w:rsidRPr="00A7644B">
        <w:rPr>
          <w:rFonts w:ascii="Times New Roman" w:hAnsi="Times New Roman" w:cs="Times New Roman"/>
          <w:sz w:val="24"/>
          <w:szCs w:val="24"/>
        </w:rPr>
        <w:t xml:space="preserve">reading and writing materials as appropriate (U.S. Department of Education, 2013). </w:t>
      </w:r>
    </w:p>
    <w:p w:rsidR="00A7644B" w:rsidRPr="00A7644B" w:rsidRDefault="00A7644B" w:rsidP="008E279C">
      <w:pPr>
        <w:spacing w:before="200" w:after="200" w:line="480" w:lineRule="auto"/>
        <w:rPr>
          <w:rFonts w:ascii="Times New Roman" w:hAnsi="Times New Roman" w:cs="Times New Roman"/>
          <w:b/>
          <w:sz w:val="24"/>
          <w:szCs w:val="24"/>
        </w:rPr>
      </w:pPr>
      <w:r w:rsidRPr="00A7644B">
        <w:rPr>
          <w:rFonts w:ascii="Times New Roman" w:hAnsi="Times New Roman" w:cs="Times New Roman"/>
          <w:b/>
          <w:sz w:val="24"/>
          <w:szCs w:val="24"/>
        </w:rPr>
        <w:t>The Basis for Technological Literacy</w:t>
      </w:r>
    </w:p>
    <w:p w:rsidR="00A7644B" w:rsidRPr="00A7644B" w:rsidRDefault="00A7644B" w:rsidP="008E279C">
      <w:pPr>
        <w:spacing w:before="200" w:after="200" w:line="480" w:lineRule="auto"/>
        <w:jc w:val="left"/>
        <w:rPr>
          <w:rFonts w:ascii="Times New Roman" w:hAnsi="Times New Roman" w:cs="Times New Roman"/>
          <w:sz w:val="24"/>
          <w:szCs w:val="24"/>
        </w:rPr>
      </w:pPr>
      <w:r w:rsidRPr="00A7644B">
        <w:rPr>
          <w:rFonts w:ascii="Times New Roman" w:hAnsi="Times New Roman" w:cs="Times New Roman"/>
          <w:sz w:val="24"/>
          <w:szCs w:val="24"/>
        </w:rPr>
        <w:t xml:space="preserve">Assistive technology research related to visual impairment is less prolific than braille </w:t>
      </w:r>
      <w:r w:rsidR="006D17D2">
        <w:rPr>
          <w:rFonts w:ascii="Times New Roman" w:hAnsi="Times New Roman" w:cs="Times New Roman"/>
          <w:sz w:val="24"/>
          <w:szCs w:val="24"/>
        </w:rPr>
        <w:t xml:space="preserve">and print </w:t>
      </w:r>
      <w:r w:rsidR="00026640">
        <w:rPr>
          <w:rFonts w:ascii="Times New Roman" w:hAnsi="Times New Roman" w:cs="Times New Roman"/>
          <w:sz w:val="24"/>
          <w:szCs w:val="24"/>
        </w:rPr>
        <w:t xml:space="preserve">reading </w:t>
      </w:r>
      <w:r w:rsidRPr="00A7644B">
        <w:rPr>
          <w:rFonts w:ascii="Times New Roman" w:hAnsi="Times New Roman" w:cs="Times New Roman"/>
          <w:sz w:val="24"/>
          <w:szCs w:val="24"/>
        </w:rPr>
        <w:t xml:space="preserve">research, probably because technology itself is still being developed. Still, a sufficient amount exists to also establish the importance of assistive technology in the education of students with severe visual impairments. In a world increasingly dependent on electronic media for business and entertainment, technological literacy breaks down information access barriers (Farnsworth &amp; </w:t>
      </w:r>
      <w:proofErr w:type="spellStart"/>
      <w:r w:rsidRPr="00A7644B">
        <w:rPr>
          <w:rFonts w:ascii="Times New Roman" w:hAnsi="Times New Roman" w:cs="Times New Roman"/>
          <w:sz w:val="24"/>
          <w:szCs w:val="24"/>
        </w:rPr>
        <w:t>Luckner</w:t>
      </w:r>
      <w:proofErr w:type="spellEnd"/>
      <w:r w:rsidRPr="00A7644B">
        <w:rPr>
          <w:rFonts w:ascii="Times New Roman" w:hAnsi="Times New Roman" w:cs="Times New Roman"/>
          <w:sz w:val="24"/>
          <w:szCs w:val="24"/>
        </w:rPr>
        <w:t xml:space="preserve">, 2008; Presley &amp; </w:t>
      </w:r>
      <w:proofErr w:type="spellStart"/>
      <w:r w:rsidRPr="00A7644B">
        <w:rPr>
          <w:rFonts w:ascii="Times New Roman" w:hAnsi="Times New Roman" w:cs="Times New Roman"/>
          <w:sz w:val="24"/>
          <w:szCs w:val="24"/>
        </w:rPr>
        <w:t>D’Andrea</w:t>
      </w:r>
      <w:proofErr w:type="spellEnd"/>
      <w:r w:rsidRPr="00A7644B">
        <w:rPr>
          <w:rFonts w:ascii="Times New Roman" w:hAnsi="Times New Roman" w:cs="Times New Roman"/>
          <w:sz w:val="24"/>
          <w:szCs w:val="24"/>
        </w:rPr>
        <w:t>, 2008). It enhances reading and writing skills for students with visual impairments</w:t>
      </w:r>
      <w:r w:rsidR="003C68F5">
        <w:rPr>
          <w:rFonts w:ascii="Times New Roman" w:hAnsi="Times New Roman" w:cs="Times New Roman"/>
          <w:sz w:val="24"/>
          <w:szCs w:val="24"/>
        </w:rPr>
        <w:t xml:space="preserve"> and additional disabilities</w:t>
      </w:r>
      <w:r w:rsidRPr="00A7644B">
        <w:rPr>
          <w:rFonts w:ascii="Times New Roman" w:hAnsi="Times New Roman" w:cs="Times New Roman"/>
          <w:sz w:val="24"/>
          <w:szCs w:val="24"/>
        </w:rPr>
        <w:t xml:space="preserve">, and increases their ability to communicate equally with others (Alves et al., 2009). Children who lack applied technology training in authentic educational settings consequently lack the ability to maintain grade-level pace (Kelly, 2011; Smith et al., 2009). Technology impacts not only students’ education, but also their employment, independence, and full recognition of potential (Zhou et al., 2011). </w:t>
      </w:r>
    </w:p>
    <w:p w:rsidR="008E279C" w:rsidRDefault="00A7644B" w:rsidP="008E279C">
      <w:pPr>
        <w:spacing w:before="200" w:after="200" w:line="480" w:lineRule="auto"/>
        <w:jc w:val="left"/>
        <w:rPr>
          <w:rFonts w:ascii="Times New Roman" w:hAnsi="Times New Roman" w:cs="Times New Roman"/>
          <w:sz w:val="24"/>
          <w:szCs w:val="24"/>
        </w:rPr>
      </w:pPr>
      <w:r w:rsidRPr="00A7644B">
        <w:rPr>
          <w:rFonts w:ascii="Times New Roman" w:hAnsi="Times New Roman" w:cs="Times New Roman"/>
          <w:sz w:val="24"/>
          <w:szCs w:val="24"/>
        </w:rPr>
        <w:t xml:space="preserve">Federal law protects assistive technology with the same interest and intensity that it does </w:t>
      </w:r>
      <w:r w:rsidR="006D17D2">
        <w:rPr>
          <w:rFonts w:ascii="Times New Roman" w:hAnsi="Times New Roman" w:cs="Times New Roman"/>
          <w:sz w:val="24"/>
          <w:szCs w:val="24"/>
        </w:rPr>
        <w:t>literacy instruction</w:t>
      </w:r>
      <w:r w:rsidRPr="00A7644B">
        <w:rPr>
          <w:rFonts w:ascii="Times New Roman" w:hAnsi="Times New Roman" w:cs="Times New Roman"/>
          <w:sz w:val="24"/>
          <w:szCs w:val="24"/>
        </w:rPr>
        <w:t xml:space="preserve">. IDEA reauthorizations actively promote student access to innovative technological devices and services, including training for general and special educators. Technology is expected to maximize participation in general educational curricula, and IEP teams must </w:t>
      </w:r>
      <w:r w:rsidRPr="00A7644B">
        <w:rPr>
          <w:rFonts w:ascii="Times New Roman" w:hAnsi="Times New Roman" w:cs="Times New Roman"/>
          <w:sz w:val="24"/>
          <w:szCs w:val="24"/>
        </w:rPr>
        <w:lastRenderedPageBreak/>
        <w:t xml:space="preserve">collaborate to determine the most beneficial individualized assistive technology strategies for their students. Educators have an obligation to support curricular design and active research that help to integrate technology into the lives of students with disabilities (U.S. Department of </w:t>
      </w:r>
      <w:r w:rsidR="008E279C">
        <w:rPr>
          <w:rFonts w:ascii="Times New Roman" w:hAnsi="Times New Roman" w:cs="Times New Roman"/>
          <w:sz w:val="24"/>
          <w:szCs w:val="24"/>
        </w:rPr>
        <w:t>E</w:t>
      </w:r>
      <w:r w:rsidRPr="00A7644B">
        <w:rPr>
          <w:rFonts w:ascii="Times New Roman" w:hAnsi="Times New Roman" w:cs="Times New Roman"/>
          <w:sz w:val="24"/>
          <w:szCs w:val="24"/>
        </w:rPr>
        <w:t xml:space="preserve">ducation, 2004). </w:t>
      </w:r>
    </w:p>
    <w:p w:rsidR="00A7644B" w:rsidRPr="00A7644B" w:rsidRDefault="00A7644B" w:rsidP="008E279C">
      <w:pPr>
        <w:spacing w:before="200" w:after="200" w:line="480" w:lineRule="auto"/>
        <w:rPr>
          <w:rFonts w:ascii="Times New Roman" w:hAnsi="Times New Roman" w:cs="Times New Roman"/>
          <w:b/>
          <w:sz w:val="24"/>
          <w:szCs w:val="24"/>
        </w:rPr>
      </w:pPr>
      <w:r w:rsidRPr="00A7644B">
        <w:rPr>
          <w:rFonts w:ascii="Times New Roman" w:hAnsi="Times New Roman" w:cs="Times New Roman"/>
          <w:b/>
          <w:sz w:val="24"/>
          <w:szCs w:val="24"/>
        </w:rPr>
        <w:t>You Can’t Have One without the Other</w:t>
      </w:r>
    </w:p>
    <w:p w:rsidR="00026640" w:rsidRDefault="00A7644B" w:rsidP="008E279C">
      <w:pPr>
        <w:spacing w:before="200" w:after="200" w:line="480" w:lineRule="auto"/>
        <w:jc w:val="left"/>
        <w:rPr>
          <w:rFonts w:ascii="Times New Roman" w:hAnsi="Times New Roman" w:cs="Times New Roman"/>
          <w:sz w:val="24"/>
          <w:szCs w:val="24"/>
        </w:rPr>
      </w:pPr>
      <w:r w:rsidRPr="00A7644B">
        <w:rPr>
          <w:rFonts w:ascii="Times New Roman" w:hAnsi="Times New Roman" w:cs="Times New Roman"/>
          <w:sz w:val="24"/>
          <w:szCs w:val="24"/>
        </w:rPr>
        <w:t xml:space="preserve">Evidently, neglect of either </w:t>
      </w:r>
      <w:r w:rsidR="003C68F5">
        <w:rPr>
          <w:rFonts w:ascii="Times New Roman" w:hAnsi="Times New Roman" w:cs="Times New Roman"/>
          <w:sz w:val="24"/>
          <w:szCs w:val="24"/>
        </w:rPr>
        <w:t xml:space="preserve">literacy </w:t>
      </w:r>
      <w:r w:rsidRPr="00A7644B">
        <w:rPr>
          <w:rFonts w:ascii="Times New Roman" w:hAnsi="Times New Roman" w:cs="Times New Roman"/>
          <w:sz w:val="24"/>
          <w:szCs w:val="24"/>
        </w:rPr>
        <w:t>or technolog</w:t>
      </w:r>
      <w:r w:rsidR="003C68F5">
        <w:rPr>
          <w:rFonts w:ascii="Times New Roman" w:hAnsi="Times New Roman" w:cs="Times New Roman"/>
          <w:sz w:val="24"/>
          <w:szCs w:val="24"/>
        </w:rPr>
        <w:t xml:space="preserve">y instruction </w:t>
      </w:r>
      <w:r w:rsidRPr="00A7644B">
        <w:rPr>
          <w:rFonts w:ascii="Times New Roman" w:hAnsi="Times New Roman" w:cs="Times New Roman"/>
          <w:sz w:val="24"/>
          <w:szCs w:val="24"/>
        </w:rPr>
        <w:t>for students who require them is both misguided and educationally harmful. Research demonstrates that braille readers have difficulty absorbing grade-appropriate academic expectations and learning group cooperative skills when they receive their lessons in isolation year after year, using wholly different materials than their classmates (</w:t>
      </w:r>
      <w:proofErr w:type="spellStart"/>
      <w:r w:rsidRPr="00A7644B">
        <w:rPr>
          <w:rFonts w:ascii="Times New Roman" w:hAnsi="Times New Roman" w:cs="Times New Roman"/>
          <w:sz w:val="24"/>
          <w:szCs w:val="24"/>
        </w:rPr>
        <w:t>Coppins</w:t>
      </w:r>
      <w:proofErr w:type="spellEnd"/>
      <w:r w:rsidRPr="00A7644B">
        <w:rPr>
          <w:rFonts w:ascii="Times New Roman" w:hAnsi="Times New Roman" w:cs="Times New Roman"/>
          <w:sz w:val="24"/>
          <w:szCs w:val="24"/>
        </w:rPr>
        <w:t xml:space="preserve"> &amp; Barlow-Brown, 2006). </w:t>
      </w:r>
      <w:r w:rsidR="003C68F5">
        <w:rPr>
          <w:rFonts w:ascii="Times New Roman" w:hAnsi="Times New Roman" w:cs="Times New Roman"/>
          <w:sz w:val="24"/>
          <w:szCs w:val="24"/>
        </w:rPr>
        <w:t xml:space="preserve">This is true also for students </w:t>
      </w:r>
      <w:r w:rsidR="00026640">
        <w:rPr>
          <w:rFonts w:ascii="Times New Roman" w:hAnsi="Times New Roman" w:cs="Times New Roman"/>
          <w:sz w:val="24"/>
          <w:szCs w:val="24"/>
        </w:rPr>
        <w:t xml:space="preserve">with visual impairments </w:t>
      </w:r>
      <w:r w:rsidR="003C68F5">
        <w:rPr>
          <w:rFonts w:ascii="Times New Roman" w:hAnsi="Times New Roman" w:cs="Times New Roman"/>
          <w:sz w:val="24"/>
          <w:szCs w:val="24"/>
        </w:rPr>
        <w:t xml:space="preserve">who require access to print. </w:t>
      </w:r>
    </w:p>
    <w:p w:rsidR="00A7644B" w:rsidRPr="006D17D2" w:rsidRDefault="00A7644B" w:rsidP="008E279C">
      <w:pPr>
        <w:spacing w:before="200" w:after="200" w:line="480" w:lineRule="auto"/>
        <w:jc w:val="left"/>
        <w:rPr>
          <w:rFonts w:ascii="Times New Roman" w:hAnsi="Times New Roman" w:cs="Times New Roman"/>
          <w:sz w:val="24"/>
          <w:szCs w:val="24"/>
        </w:rPr>
      </w:pPr>
      <w:r w:rsidRPr="00A7644B">
        <w:rPr>
          <w:rFonts w:ascii="Times New Roman" w:hAnsi="Times New Roman" w:cs="Times New Roman"/>
          <w:sz w:val="24"/>
          <w:szCs w:val="24"/>
        </w:rPr>
        <w:t xml:space="preserve">At the same time, use of auditory technology without braille </w:t>
      </w:r>
      <w:r w:rsidR="003C68F5">
        <w:rPr>
          <w:rFonts w:ascii="Times New Roman" w:hAnsi="Times New Roman" w:cs="Times New Roman"/>
          <w:sz w:val="24"/>
          <w:szCs w:val="24"/>
        </w:rPr>
        <w:t xml:space="preserve">or print </w:t>
      </w:r>
      <w:r w:rsidRPr="00A7644B">
        <w:rPr>
          <w:rFonts w:ascii="Times New Roman" w:hAnsi="Times New Roman" w:cs="Times New Roman"/>
          <w:sz w:val="24"/>
          <w:szCs w:val="24"/>
        </w:rPr>
        <w:t>does not provide a sufficient literacy foundation for students with severe visual impairments (</w:t>
      </w:r>
      <w:proofErr w:type="spellStart"/>
      <w:r w:rsidRPr="00A7644B">
        <w:rPr>
          <w:rFonts w:ascii="Times New Roman" w:hAnsi="Times New Roman" w:cs="Times New Roman"/>
          <w:sz w:val="24"/>
          <w:szCs w:val="24"/>
        </w:rPr>
        <w:t>Goudiras</w:t>
      </w:r>
      <w:proofErr w:type="spellEnd"/>
      <w:r w:rsidRPr="00A7644B">
        <w:rPr>
          <w:rFonts w:ascii="Times New Roman" w:hAnsi="Times New Roman" w:cs="Times New Roman"/>
          <w:sz w:val="24"/>
          <w:szCs w:val="24"/>
        </w:rPr>
        <w:t xml:space="preserve"> et al., 2009; Johnson, 1996). Not many enterprising individuals would recommend that the majority of students </w:t>
      </w:r>
      <w:r w:rsidR="003C68F5">
        <w:rPr>
          <w:rFonts w:ascii="Times New Roman" w:hAnsi="Times New Roman" w:cs="Times New Roman"/>
          <w:sz w:val="24"/>
          <w:szCs w:val="24"/>
        </w:rPr>
        <w:t xml:space="preserve">without disabilities </w:t>
      </w:r>
      <w:r w:rsidRPr="00A7644B">
        <w:rPr>
          <w:rFonts w:ascii="Times New Roman" w:hAnsi="Times New Roman" w:cs="Times New Roman"/>
          <w:sz w:val="24"/>
          <w:szCs w:val="24"/>
        </w:rPr>
        <w:t xml:space="preserve">stop reading print and depend entirely on auditory feedback; how would removing their entire literacy platform make any more sense for </w:t>
      </w:r>
      <w:r w:rsidR="003C68F5">
        <w:rPr>
          <w:rFonts w:ascii="Times New Roman" w:hAnsi="Times New Roman" w:cs="Times New Roman"/>
          <w:sz w:val="24"/>
          <w:szCs w:val="24"/>
        </w:rPr>
        <w:t>children with visual impairments, including those with multiple disabilities</w:t>
      </w:r>
      <w:r w:rsidRPr="00A7644B">
        <w:rPr>
          <w:rFonts w:ascii="Times New Roman" w:hAnsi="Times New Roman" w:cs="Times New Roman"/>
          <w:sz w:val="24"/>
          <w:szCs w:val="24"/>
        </w:rPr>
        <w:t xml:space="preserve">? </w:t>
      </w:r>
    </w:p>
    <w:p w:rsidR="00A7644B" w:rsidRPr="00A7644B" w:rsidRDefault="00A7644B" w:rsidP="008E279C">
      <w:pPr>
        <w:spacing w:before="200" w:after="200" w:line="480" w:lineRule="auto"/>
        <w:rPr>
          <w:rFonts w:ascii="Times New Roman" w:hAnsi="Times New Roman" w:cs="Times New Roman"/>
          <w:b/>
          <w:sz w:val="24"/>
          <w:szCs w:val="24"/>
        </w:rPr>
      </w:pPr>
      <w:r w:rsidRPr="00A7644B">
        <w:rPr>
          <w:rFonts w:ascii="Times New Roman" w:hAnsi="Times New Roman" w:cs="Times New Roman"/>
          <w:b/>
          <w:sz w:val="24"/>
          <w:szCs w:val="24"/>
        </w:rPr>
        <w:t>Merging Two Vital Systems with Seamless Integration</w:t>
      </w:r>
    </w:p>
    <w:p w:rsidR="00A7644B" w:rsidRPr="00A7644B" w:rsidRDefault="00A7644B" w:rsidP="008E279C">
      <w:pPr>
        <w:spacing w:before="200" w:after="200" w:line="480" w:lineRule="auto"/>
        <w:jc w:val="left"/>
        <w:rPr>
          <w:rFonts w:ascii="Times New Roman" w:hAnsi="Times New Roman" w:cs="Times New Roman"/>
          <w:sz w:val="24"/>
          <w:szCs w:val="24"/>
        </w:rPr>
      </w:pPr>
      <w:r w:rsidRPr="00A7644B">
        <w:rPr>
          <w:rFonts w:ascii="Times New Roman" w:hAnsi="Times New Roman" w:cs="Times New Roman"/>
          <w:sz w:val="24"/>
          <w:szCs w:val="24"/>
        </w:rPr>
        <w:t xml:space="preserve">At this point, at least one of Aesop’s fables is instructive and relevant. Upon finding a little water at the bottom of a pitcher, with a beak too short to do her any good, a thirsty crow considers her options. A few small rocks nearby present both a temptation and a solution. The crow reacts patiently and ingeniously: Instead of smashing the pitcher to release a few dusty drops of water, </w:t>
      </w:r>
      <w:r w:rsidRPr="00A7644B">
        <w:rPr>
          <w:rFonts w:ascii="Times New Roman" w:hAnsi="Times New Roman" w:cs="Times New Roman"/>
          <w:sz w:val="24"/>
          <w:szCs w:val="24"/>
        </w:rPr>
        <w:lastRenderedPageBreak/>
        <w:t xml:space="preserve">she combines the pitcher’s marvelous structure with the rocks’ untapped potential. Dropping the rocks one at a time into the pitcher until the water rises to the top, the triumphant crow reaps the benefits. </w:t>
      </w:r>
    </w:p>
    <w:p w:rsidR="00A7644B" w:rsidRPr="00A7644B" w:rsidRDefault="00A7644B" w:rsidP="008E279C">
      <w:pPr>
        <w:spacing w:before="200" w:after="200" w:line="480" w:lineRule="auto"/>
        <w:jc w:val="left"/>
        <w:rPr>
          <w:rFonts w:ascii="Times New Roman" w:hAnsi="Times New Roman" w:cs="Times New Roman"/>
          <w:sz w:val="24"/>
          <w:szCs w:val="24"/>
        </w:rPr>
      </w:pPr>
      <w:r w:rsidRPr="00A7644B">
        <w:rPr>
          <w:rFonts w:ascii="Times New Roman" w:hAnsi="Times New Roman" w:cs="Times New Roman"/>
          <w:sz w:val="24"/>
          <w:szCs w:val="24"/>
        </w:rPr>
        <w:t xml:space="preserve">As with all clever moral stories, this tale can be analogized to the present situation. So far, the general tendency for each side of the </w:t>
      </w:r>
      <w:r w:rsidR="003C68F5">
        <w:rPr>
          <w:rFonts w:ascii="Times New Roman" w:hAnsi="Times New Roman" w:cs="Times New Roman"/>
          <w:sz w:val="24"/>
          <w:szCs w:val="24"/>
        </w:rPr>
        <w:t>literacy</w:t>
      </w:r>
      <w:r w:rsidRPr="00A7644B">
        <w:rPr>
          <w:rFonts w:ascii="Times New Roman" w:hAnsi="Times New Roman" w:cs="Times New Roman"/>
          <w:sz w:val="24"/>
          <w:szCs w:val="24"/>
        </w:rPr>
        <w:t xml:space="preserve">-technology debate appears to be to abandon one system in favor of the other.  How unnecessary, and inadvisable, that would be. </w:t>
      </w:r>
      <w:r w:rsidR="003C68F5">
        <w:rPr>
          <w:rFonts w:ascii="Times New Roman" w:hAnsi="Times New Roman" w:cs="Times New Roman"/>
          <w:sz w:val="24"/>
          <w:szCs w:val="24"/>
        </w:rPr>
        <w:t xml:space="preserve">Literacy </w:t>
      </w:r>
      <w:r w:rsidRPr="00A7644B">
        <w:rPr>
          <w:rFonts w:ascii="Times New Roman" w:hAnsi="Times New Roman" w:cs="Times New Roman"/>
          <w:sz w:val="24"/>
          <w:szCs w:val="24"/>
        </w:rPr>
        <w:t xml:space="preserve">and assistive technology are not mutually exclusive, with the success of one depending on the annihilation of the other. The structure of the first, when combined with the potential of the second, offers unlimited possibilities. </w:t>
      </w:r>
    </w:p>
    <w:p w:rsidR="00A7644B" w:rsidRPr="00A7644B" w:rsidRDefault="00A7644B" w:rsidP="008E279C">
      <w:pPr>
        <w:spacing w:before="200" w:after="200" w:line="480" w:lineRule="auto"/>
        <w:jc w:val="left"/>
        <w:rPr>
          <w:rFonts w:ascii="Times New Roman" w:hAnsi="Times New Roman" w:cs="Times New Roman"/>
          <w:sz w:val="24"/>
          <w:szCs w:val="24"/>
        </w:rPr>
      </w:pPr>
      <w:r w:rsidRPr="00A7644B">
        <w:rPr>
          <w:rFonts w:ascii="Times New Roman" w:hAnsi="Times New Roman" w:cs="Times New Roman"/>
          <w:sz w:val="24"/>
          <w:szCs w:val="24"/>
        </w:rPr>
        <w:t>Technology has</w:t>
      </w:r>
      <w:r w:rsidR="00026640">
        <w:rPr>
          <w:rFonts w:ascii="Times New Roman" w:hAnsi="Times New Roman" w:cs="Times New Roman"/>
          <w:sz w:val="24"/>
          <w:szCs w:val="24"/>
        </w:rPr>
        <w:t>, in fact,</w:t>
      </w:r>
      <w:r w:rsidRPr="00A7644B">
        <w:rPr>
          <w:rFonts w:ascii="Times New Roman" w:hAnsi="Times New Roman" w:cs="Times New Roman"/>
          <w:sz w:val="24"/>
          <w:szCs w:val="24"/>
        </w:rPr>
        <w:t xml:space="preserve"> made </w:t>
      </w:r>
      <w:r w:rsidR="003C68F5">
        <w:rPr>
          <w:rFonts w:ascii="Times New Roman" w:hAnsi="Times New Roman" w:cs="Times New Roman"/>
          <w:sz w:val="24"/>
          <w:szCs w:val="24"/>
        </w:rPr>
        <w:t xml:space="preserve">access to literacy </w:t>
      </w:r>
      <w:r w:rsidRPr="00A7644B">
        <w:rPr>
          <w:rFonts w:ascii="Times New Roman" w:hAnsi="Times New Roman" w:cs="Times New Roman"/>
          <w:sz w:val="24"/>
          <w:szCs w:val="24"/>
        </w:rPr>
        <w:t xml:space="preserve">even more important in the education of students with visual impairments </w:t>
      </w:r>
      <w:r w:rsidR="00026640">
        <w:rPr>
          <w:rFonts w:ascii="Times New Roman" w:hAnsi="Times New Roman" w:cs="Times New Roman"/>
          <w:sz w:val="24"/>
          <w:szCs w:val="24"/>
        </w:rPr>
        <w:t xml:space="preserve">and complex academic needs </w:t>
      </w:r>
      <w:r w:rsidRPr="00A7644B">
        <w:rPr>
          <w:rFonts w:ascii="Times New Roman" w:hAnsi="Times New Roman" w:cs="Times New Roman"/>
          <w:sz w:val="24"/>
          <w:szCs w:val="24"/>
        </w:rPr>
        <w:t>(</w:t>
      </w:r>
      <w:proofErr w:type="spellStart"/>
      <w:r w:rsidRPr="00A7644B">
        <w:rPr>
          <w:rFonts w:ascii="Times New Roman" w:hAnsi="Times New Roman" w:cs="Times New Roman"/>
          <w:sz w:val="24"/>
          <w:szCs w:val="24"/>
        </w:rPr>
        <w:t>Brittain</w:t>
      </w:r>
      <w:proofErr w:type="spellEnd"/>
      <w:r w:rsidRPr="00A7644B">
        <w:rPr>
          <w:rFonts w:ascii="Times New Roman" w:hAnsi="Times New Roman" w:cs="Times New Roman"/>
          <w:sz w:val="24"/>
          <w:szCs w:val="24"/>
        </w:rPr>
        <w:t xml:space="preserve">, 2007). Mutually inclusive, technology and </w:t>
      </w:r>
      <w:r w:rsidR="003C68F5">
        <w:rPr>
          <w:rFonts w:ascii="Times New Roman" w:hAnsi="Times New Roman" w:cs="Times New Roman"/>
          <w:sz w:val="24"/>
          <w:szCs w:val="24"/>
        </w:rPr>
        <w:t xml:space="preserve">literacy </w:t>
      </w:r>
      <w:r w:rsidRPr="00A7644B">
        <w:rPr>
          <w:rFonts w:ascii="Times New Roman" w:hAnsi="Times New Roman" w:cs="Times New Roman"/>
          <w:sz w:val="24"/>
          <w:szCs w:val="24"/>
        </w:rPr>
        <w:t xml:space="preserve">together provide the avenue through which students’ success and competitive capability in the twenty-first century is </w:t>
      </w:r>
      <w:r w:rsidR="00026640">
        <w:rPr>
          <w:rFonts w:ascii="Times New Roman" w:hAnsi="Times New Roman" w:cs="Times New Roman"/>
          <w:sz w:val="24"/>
          <w:szCs w:val="24"/>
        </w:rPr>
        <w:t>strategically enhanced</w:t>
      </w:r>
      <w:r w:rsidRPr="00A7644B">
        <w:rPr>
          <w:rFonts w:ascii="Times New Roman" w:hAnsi="Times New Roman" w:cs="Times New Roman"/>
          <w:sz w:val="24"/>
          <w:szCs w:val="24"/>
        </w:rPr>
        <w:t xml:space="preserve">. If the exclusion of neither </w:t>
      </w:r>
      <w:r w:rsidR="003C68F5">
        <w:rPr>
          <w:rFonts w:ascii="Times New Roman" w:hAnsi="Times New Roman" w:cs="Times New Roman"/>
          <w:sz w:val="24"/>
          <w:szCs w:val="24"/>
        </w:rPr>
        <w:t xml:space="preserve">literacy </w:t>
      </w:r>
      <w:r w:rsidRPr="00A7644B">
        <w:rPr>
          <w:rFonts w:ascii="Times New Roman" w:hAnsi="Times New Roman" w:cs="Times New Roman"/>
          <w:sz w:val="24"/>
          <w:szCs w:val="24"/>
        </w:rPr>
        <w:t xml:space="preserve">nor technology will result in full educational benefit and academic access, it is time to merge the two and create systems that utilize both for the benefit of all. </w:t>
      </w:r>
    </w:p>
    <w:p w:rsidR="00166D6D" w:rsidRDefault="00166D6D" w:rsidP="008E279C">
      <w:pPr>
        <w:spacing w:before="200" w:after="200" w:line="480" w:lineRule="auto"/>
        <w:rPr>
          <w:rFonts w:ascii="Times New Roman" w:hAnsi="Times New Roman" w:cs="Times New Roman"/>
          <w:b/>
          <w:sz w:val="24"/>
          <w:szCs w:val="24"/>
        </w:rPr>
      </w:pPr>
      <w:r w:rsidRPr="00A7644B">
        <w:rPr>
          <w:rFonts w:ascii="Times New Roman" w:hAnsi="Times New Roman" w:cs="Times New Roman"/>
          <w:b/>
          <w:sz w:val="24"/>
          <w:szCs w:val="24"/>
        </w:rPr>
        <w:t xml:space="preserve">Research to Support </w:t>
      </w:r>
      <w:r>
        <w:rPr>
          <w:rFonts w:ascii="Times New Roman" w:hAnsi="Times New Roman" w:cs="Times New Roman"/>
          <w:b/>
          <w:sz w:val="24"/>
          <w:szCs w:val="24"/>
        </w:rPr>
        <w:t>Combined Technological and Literacy Instruction</w:t>
      </w:r>
    </w:p>
    <w:p w:rsidR="00166D6D" w:rsidRPr="006D17D2" w:rsidRDefault="00166D6D" w:rsidP="008E279C">
      <w:pPr>
        <w:spacing w:before="200" w:after="200" w:line="480" w:lineRule="auto"/>
        <w:jc w:val="left"/>
        <w:rPr>
          <w:rFonts w:ascii="Times New Roman" w:hAnsi="Times New Roman" w:cs="Times New Roman"/>
          <w:b/>
          <w:sz w:val="24"/>
          <w:szCs w:val="24"/>
        </w:rPr>
      </w:pPr>
      <w:r w:rsidRPr="00166D6D">
        <w:rPr>
          <w:rFonts w:ascii="Times New Roman" w:hAnsi="Times New Roman" w:cs="Times New Roman"/>
          <w:sz w:val="24"/>
          <w:szCs w:val="24"/>
        </w:rPr>
        <w:t>W</w:t>
      </w:r>
      <w:r w:rsidRPr="00A7644B">
        <w:rPr>
          <w:rFonts w:ascii="Times New Roman" w:hAnsi="Times New Roman" w:cs="Times New Roman"/>
          <w:sz w:val="24"/>
          <w:szCs w:val="24"/>
        </w:rPr>
        <w:t>hile research clearly supports both technological and tactual</w:t>
      </w:r>
      <w:r>
        <w:rPr>
          <w:rFonts w:ascii="Times New Roman" w:hAnsi="Times New Roman" w:cs="Times New Roman"/>
          <w:sz w:val="24"/>
          <w:szCs w:val="24"/>
        </w:rPr>
        <w:t xml:space="preserve"> or visual</w:t>
      </w:r>
      <w:r w:rsidRPr="00A7644B">
        <w:rPr>
          <w:rFonts w:ascii="Times New Roman" w:hAnsi="Times New Roman" w:cs="Times New Roman"/>
          <w:sz w:val="24"/>
          <w:szCs w:val="24"/>
        </w:rPr>
        <w:t xml:space="preserve"> literacy training, there are few studies that guide instruction using the two in tandem</w:t>
      </w:r>
      <w:r>
        <w:rPr>
          <w:rFonts w:ascii="Times New Roman" w:hAnsi="Times New Roman" w:cs="Times New Roman"/>
          <w:sz w:val="24"/>
          <w:szCs w:val="24"/>
        </w:rPr>
        <w:t>, and even fewer for children who have multiple disabilities</w:t>
      </w:r>
      <w:r w:rsidRPr="00A7644B">
        <w:rPr>
          <w:rFonts w:ascii="Times New Roman" w:hAnsi="Times New Roman" w:cs="Times New Roman"/>
          <w:sz w:val="24"/>
          <w:szCs w:val="24"/>
        </w:rPr>
        <w:t xml:space="preserve">. </w:t>
      </w:r>
      <w:proofErr w:type="spellStart"/>
      <w:r w:rsidRPr="00A7644B">
        <w:rPr>
          <w:rFonts w:ascii="Times New Roman" w:hAnsi="Times New Roman" w:cs="Times New Roman"/>
          <w:sz w:val="24"/>
          <w:szCs w:val="24"/>
        </w:rPr>
        <w:t>Fellenius</w:t>
      </w:r>
      <w:proofErr w:type="spellEnd"/>
      <w:r w:rsidRPr="00A7644B">
        <w:rPr>
          <w:rFonts w:ascii="Times New Roman" w:hAnsi="Times New Roman" w:cs="Times New Roman"/>
          <w:sz w:val="24"/>
          <w:szCs w:val="24"/>
        </w:rPr>
        <w:t xml:space="preserve"> (1999) found that daily use of a computer improves students’ braille text editing skills, and tends to motivate them to do the same work as, and cooperate with, their peers. Bickford and Falco (2012) demonstrated that instruction using refreshable braille technology might help to increase students’ motivation and improve their reading fluency. </w:t>
      </w:r>
      <w:r w:rsidRPr="00A7644B">
        <w:rPr>
          <w:rFonts w:ascii="Times New Roman" w:hAnsi="Times New Roman" w:cs="Times New Roman"/>
          <w:sz w:val="24"/>
          <w:szCs w:val="24"/>
        </w:rPr>
        <w:lastRenderedPageBreak/>
        <w:t xml:space="preserve">Farnsworth and </w:t>
      </w:r>
      <w:proofErr w:type="spellStart"/>
      <w:r w:rsidRPr="00A7644B">
        <w:rPr>
          <w:rFonts w:ascii="Times New Roman" w:hAnsi="Times New Roman" w:cs="Times New Roman"/>
          <w:sz w:val="24"/>
          <w:szCs w:val="24"/>
        </w:rPr>
        <w:t>Luckner</w:t>
      </w:r>
      <w:proofErr w:type="spellEnd"/>
      <w:r w:rsidRPr="00A7644B">
        <w:rPr>
          <w:rFonts w:ascii="Times New Roman" w:hAnsi="Times New Roman" w:cs="Times New Roman"/>
          <w:sz w:val="24"/>
          <w:szCs w:val="24"/>
        </w:rPr>
        <w:t xml:space="preserve"> (2008) concluded that electronic assistive technology, including </w:t>
      </w:r>
      <w:proofErr w:type="spellStart"/>
      <w:r w:rsidRPr="00A7644B">
        <w:rPr>
          <w:rFonts w:ascii="Times New Roman" w:hAnsi="Times New Roman" w:cs="Times New Roman"/>
          <w:sz w:val="24"/>
          <w:szCs w:val="24"/>
        </w:rPr>
        <w:t>notetakers</w:t>
      </w:r>
      <w:proofErr w:type="spellEnd"/>
      <w:r w:rsidRPr="00A7644B">
        <w:rPr>
          <w:rFonts w:ascii="Times New Roman" w:hAnsi="Times New Roman" w:cs="Times New Roman"/>
          <w:sz w:val="24"/>
          <w:szCs w:val="24"/>
        </w:rPr>
        <w:t>, embossers, and related software, is useful in creating curricular materials and programs. These studies lay the groundwork for more intensive and conclusive investigation. In the current absence of additional research, however, perhaps it would be valuable to examine ways that teachers can begin now to encourage literacy development using both braille and technology.</w:t>
      </w:r>
    </w:p>
    <w:p w:rsidR="006D17D2" w:rsidRPr="006D17D2" w:rsidRDefault="006D17D2" w:rsidP="008E279C">
      <w:pPr>
        <w:spacing w:before="200" w:after="200" w:line="480" w:lineRule="auto"/>
        <w:rPr>
          <w:rFonts w:ascii="Times New Roman" w:hAnsi="Times New Roman" w:cs="Times New Roman"/>
          <w:b/>
          <w:sz w:val="24"/>
          <w:szCs w:val="24"/>
        </w:rPr>
      </w:pPr>
      <w:r w:rsidRPr="006D17D2">
        <w:rPr>
          <w:rFonts w:ascii="Times New Roman" w:hAnsi="Times New Roman" w:cs="Times New Roman"/>
          <w:b/>
          <w:sz w:val="24"/>
          <w:szCs w:val="24"/>
        </w:rPr>
        <w:t xml:space="preserve">The </w:t>
      </w:r>
      <w:r w:rsidR="00BD4326">
        <w:rPr>
          <w:rFonts w:ascii="Times New Roman" w:hAnsi="Times New Roman" w:cs="Times New Roman"/>
          <w:b/>
          <w:sz w:val="24"/>
          <w:szCs w:val="24"/>
        </w:rPr>
        <w:t xml:space="preserve">Role </w:t>
      </w:r>
      <w:r w:rsidRPr="006D17D2">
        <w:rPr>
          <w:rFonts w:ascii="Times New Roman" w:hAnsi="Times New Roman" w:cs="Times New Roman"/>
          <w:b/>
          <w:sz w:val="24"/>
          <w:szCs w:val="24"/>
        </w:rPr>
        <w:t>that Teacher Preparation Plays</w:t>
      </w:r>
    </w:p>
    <w:p w:rsidR="00D162E7" w:rsidRPr="00A7644B" w:rsidRDefault="00BD4326" w:rsidP="008E279C">
      <w:pPr>
        <w:spacing w:before="200" w:after="200" w:line="480" w:lineRule="auto"/>
        <w:jc w:val="left"/>
        <w:rPr>
          <w:rFonts w:ascii="Times New Roman" w:hAnsi="Times New Roman" w:cs="Times New Roman"/>
          <w:sz w:val="24"/>
          <w:szCs w:val="24"/>
        </w:rPr>
      </w:pPr>
      <w:r>
        <w:rPr>
          <w:rFonts w:ascii="Times New Roman" w:hAnsi="Times New Roman" w:cs="Times New Roman"/>
          <w:sz w:val="24"/>
          <w:szCs w:val="24"/>
        </w:rPr>
        <w:t>Unfortunately, r</w:t>
      </w:r>
      <w:r w:rsidR="00166D6D">
        <w:rPr>
          <w:rFonts w:ascii="Times New Roman" w:hAnsi="Times New Roman" w:cs="Times New Roman"/>
          <w:sz w:val="24"/>
          <w:szCs w:val="24"/>
        </w:rPr>
        <w:t>esearch has</w:t>
      </w:r>
      <w:r w:rsidR="00D162E7" w:rsidRPr="00A7644B">
        <w:rPr>
          <w:rFonts w:ascii="Times New Roman" w:hAnsi="Times New Roman" w:cs="Times New Roman"/>
          <w:sz w:val="24"/>
          <w:szCs w:val="24"/>
        </w:rPr>
        <w:t xml:space="preserve"> </w:t>
      </w:r>
      <w:r w:rsidR="00166D6D">
        <w:rPr>
          <w:rFonts w:ascii="Times New Roman" w:hAnsi="Times New Roman" w:cs="Times New Roman"/>
          <w:sz w:val="24"/>
          <w:szCs w:val="24"/>
        </w:rPr>
        <w:t xml:space="preserve">also </w:t>
      </w:r>
      <w:r w:rsidR="00D162E7" w:rsidRPr="00A7644B">
        <w:rPr>
          <w:rFonts w:ascii="Times New Roman" w:hAnsi="Times New Roman" w:cs="Times New Roman"/>
          <w:sz w:val="24"/>
          <w:szCs w:val="24"/>
        </w:rPr>
        <w:t xml:space="preserve">shown how unprepared many teachers feel when confronted with the prospect of teaching their students with visual impairments how to use technology. </w:t>
      </w:r>
      <w:r w:rsidR="00166D6D">
        <w:rPr>
          <w:rFonts w:ascii="Times New Roman" w:hAnsi="Times New Roman" w:cs="Times New Roman"/>
          <w:sz w:val="24"/>
          <w:szCs w:val="24"/>
        </w:rPr>
        <w:t>A number of s</w:t>
      </w:r>
      <w:r w:rsidR="00D162E7" w:rsidRPr="00A7644B">
        <w:rPr>
          <w:rFonts w:ascii="Times New Roman" w:hAnsi="Times New Roman" w:cs="Times New Roman"/>
          <w:sz w:val="24"/>
          <w:szCs w:val="24"/>
        </w:rPr>
        <w:t>tudies completed around the world by de Freitas, et al. (2009), Zhou et al. (2011), Kamei-</w:t>
      </w:r>
      <w:proofErr w:type="spellStart"/>
      <w:r w:rsidR="00D162E7" w:rsidRPr="00A7644B">
        <w:rPr>
          <w:rFonts w:ascii="Times New Roman" w:hAnsi="Times New Roman" w:cs="Times New Roman"/>
          <w:sz w:val="24"/>
          <w:szCs w:val="24"/>
        </w:rPr>
        <w:t>Hannan</w:t>
      </w:r>
      <w:proofErr w:type="spellEnd"/>
      <w:r w:rsidR="00D162E7" w:rsidRPr="00A7644B">
        <w:rPr>
          <w:rFonts w:ascii="Times New Roman" w:hAnsi="Times New Roman" w:cs="Times New Roman"/>
          <w:sz w:val="24"/>
          <w:szCs w:val="24"/>
        </w:rPr>
        <w:t xml:space="preserve"> et al. (2012), Smith et al. (2009), Wong &amp; Cohen (2011), Kelly &amp; Smith (2011), </w:t>
      </w:r>
      <w:proofErr w:type="spellStart"/>
      <w:r w:rsidR="00D162E7" w:rsidRPr="00A7644B">
        <w:rPr>
          <w:rFonts w:ascii="Times New Roman" w:hAnsi="Times New Roman" w:cs="Times New Roman"/>
          <w:sz w:val="24"/>
          <w:szCs w:val="24"/>
        </w:rPr>
        <w:t>Munemo</w:t>
      </w:r>
      <w:proofErr w:type="spellEnd"/>
      <w:r w:rsidR="00D162E7" w:rsidRPr="00A7644B">
        <w:rPr>
          <w:rFonts w:ascii="Times New Roman" w:hAnsi="Times New Roman" w:cs="Times New Roman"/>
          <w:sz w:val="24"/>
          <w:szCs w:val="24"/>
        </w:rPr>
        <w:t xml:space="preserve"> &amp; Tom (2013), and </w:t>
      </w:r>
      <w:proofErr w:type="spellStart"/>
      <w:r w:rsidR="00D162E7" w:rsidRPr="00A7644B">
        <w:rPr>
          <w:rFonts w:ascii="Times New Roman" w:hAnsi="Times New Roman" w:cs="Times New Roman"/>
          <w:sz w:val="24"/>
          <w:szCs w:val="24"/>
        </w:rPr>
        <w:t>Wolffe</w:t>
      </w:r>
      <w:proofErr w:type="spellEnd"/>
      <w:r w:rsidR="00D162E7" w:rsidRPr="00A7644B">
        <w:rPr>
          <w:rFonts w:ascii="Times New Roman" w:hAnsi="Times New Roman" w:cs="Times New Roman"/>
          <w:sz w:val="24"/>
          <w:szCs w:val="24"/>
        </w:rPr>
        <w:t xml:space="preserve"> et al. (2003) all concluded that although teachers believe that use of technology is important for academic success and improved quality of life, many students with visual impairments do not have access to technology in their schools. They further concluded that this has a disabling effect on these students’ ability to progress adequately through their educational programs. </w:t>
      </w:r>
    </w:p>
    <w:p w:rsidR="00D162E7" w:rsidRPr="00A7644B" w:rsidRDefault="00D162E7" w:rsidP="008E279C">
      <w:pPr>
        <w:spacing w:before="200" w:after="200" w:line="480" w:lineRule="auto"/>
        <w:jc w:val="left"/>
        <w:rPr>
          <w:rFonts w:ascii="Times New Roman" w:hAnsi="Times New Roman" w:cs="Times New Roman"/>
          <w:b/>
          <w:sz w:val="24"/>
          <w:szCs w:val="24"/>
        </w:rPr>
      </w:pPr>
      <w:r w:rsidRPr="00A7644B">
        <w:rPr>
          <w:rFonts w:ascii="Times New Roman" w:hAnsi="Times New Roman" w:cs="Times New Roman"/>
          <w:sz w:val="24"/>
          <w:szCs w:val="24"/>
        </w:rPr>
        <w:t xml:space="preserve">There are many complex factors that may play greater or lesser roles in the ability of students with multiple disabilities to access and use technology in their classrooms. These may include university training of specialists, impact of additional disabilities, behavior issues in the classroom, student readiness to use technology devices as tools, willingness of general or other special educators to allow students with visual impairments and multiple disabilities to use technology, support of parents, and classroom/district access to technology devices. However, </w:t>
      </w:r>
      <w:r w:rsidRPr="00A7644B">
        <w:rPr>
          <w:rFonts w:ascii="Times New Roman" w:hAnsi="Times New Roman" w:cs="Times New Roman"/>
          <w:sz w:val="24"/>
          <w:szCs w:val="24"/>
        </w:rPr>
        <w:lastRenderedPageBreak/>
        <w:t>many of these issues could be resolved by simplifying educator approaches to technology instruction and device acquisition.</w:t>
      </w:r>
    </w:p>
    <w:p w:rsidR="00A7644B" w:rsidRPr="00A7644B" w:rsidRDefault="00A7644B" w:rsidP="008E279C">
      <w:pPr>
        <w:spacing w:before="200" w:after="200" w:line="480" w:lineRule="auto"/>
        <w:rPr>
          <w:rFonts w:ascii="Times New Roman" w:hAnsi="Times New Roman" w:cs="Times New Roman"/>
          <w:b/>
          <w:sz w:val="24"/>
          <w:szCs w:val="24"/>
        </w:rPr>
      </w:pPr>
      <w:r w:rsidRPr="00A7644B">
        <w:rPr>
          <w:rFonts w:ascii="Times New Roman" w:hAnsi="Times New Roman" w:cs="Times New Roman"/>
          <w:b/>
          <w:sz w:val="24"/>
          <w:szCs w:val="24"/>
        </w:rPr>
        <w:t>Effective Application of Existing Tools</w:t>
      </w:r>
    </w:p>
    <w:p w:rsidR="00A7644B" w:rsidRPr="00A7644B" w:rsidRDefault="00A7644B" w:rsidP="008E279C">
      <w:pPr>
        <w:spacing w:before="200" w:after="200" w:line="480" w:lineRule="auto"/>
        <w:jc w:val="left"/>
        <w:rPr>
          <w:rFonts w:ascii="Times New Roman" w:hAnsi="Times New Roman" w:cs="Times New Roman"/>
          <w:sz w:val="24"/>
          <w:szCs w:val="24"/>
        </w:rPr>
      </w:pPr>
      <w:r w:rsidRPr="00A7644B">
        <w:rPr>
          <w:rFonts w:ascii="Times New Roman" w:hAnsi="Times New Roman" w:cs="Times New Roman"/>
          <w:sz w:val="24"/>
          <w:szCs w:val="24"/>
        </w:rPr>
        <w:t xml:space="preserve">Any vendor table at a national or international conference with its dazzling array of new gizmos and gadgets, many of them costing multiple thousands of dollars, is a giddy sight. Technological innovation is truly a marvel. The sheer number and diversity of devices, however, are irrelevant to this discussion. Technology is only as grand as its effective presentation. It is a means to an end, not the end itself—one (often rather expensive) vehicle for driving toward the ultimate goal of independent student success. </w:t>
      </w:r>
    </w:p>
    <w:p w:rsidR="00A7644B" w:rsidRPr="00A7644B" w:rsidRDefault="00A7644B" w:rsidP="008E279C">
      <w:pPr>
        <w:spacing w:before="200" w:after="200" w:line="480" w:lineRule="auto"/>
        <w:jc w:val="left"/>
        <w:rPr>
          <w:rFonts w:ascii="Times New Roman" w:hAnsi="Times New Roman" w:cs="Times New Roman"/>
          <w:sz w:val="24"/>
          <w:szCs w:val="24"/>
        </w:rPr>
      </w:pPr>
      <w:r w:rsidRPr="00A7644B">
        <w:rPr>
          <w:rFonts w:ascii="Times New Roman" w:hAnsi="Times New Roman" w:cs="Times New Roman"/>
          <w:sz w:val="24"/>
          <w:szCs w:val="24"/>
        </w:rPr>
        <w:t>No matter what advances the future holds for technology, teachers are still the creative, vital link between innovation and practical application. Many different tools may be used to foster the same purpose; teachers simply need to know what to do with what they have. The possibilities are limitless; consider, for example, just a few ideas for how the following devices can be manipulated to help students build literacy skills.</w:t>
      </w:r>
    </w:p>
    <w:p w:rsidR="00A7644B" w:rsidRPr="00A7644B" w:rsidRDefault="00A7644B" w:rsidP="008E279C">
      <w:pPr>
        <w:spacing w:before="200" w:after="200" w:line="480" w:lineRule="auto"/>
        <w:jc w:val="left"/>
        <w:rPr>
          <w:rFonts w:ascii="Times New Roman" w:hAnsi="Times New Roman" w:cs="Times New Roman"/>
          <w:b/>
          <w:sz w:val="24"/>
          <w:szCs w:val="24"/>
        </w:rPr>
      </w:pPr>
      <w:proofErr w:type="gramStart"/>
      <w:r w:rsidRPr="00A7644B">
        <w:rPr>
          <w:rFonts w:ascii="Times New Roman" w:hAnsi="Times New Roman" w:cs="Times New Roman"/>
          <w:b/>
          <w:sz w:val="24"/>
          <w:szCs w:val="24"/>
        </w:rPr>
        <w:t>Handheld book readers.</w:t>
      </w:r>
      <w:proofErr w:type="gramEnd"/>
      <w:r w:rsidRPr="00A7644B">
        <w:rPr>
          <w:rFonts w:ascii="Times New Roman" w:hAnsi="Times New Roman" w:cs="Times New Roman"/>
          <w:b/>
          <w:sz w:val="24"/>
          <w:szCs w:val="24"/>
        </w:rPr>
        <w:t xml:space="preserve"> </w:t>
      </w:r>
      <w:r w:rsidRPr="00A7644B">
        <w:rPr>
          <w:rFonts w:ascii="Times New Roman" w:hAnsi="Times New Roman" w:cs="Times New Roman"/>
          <w:sz w:val="24"/>
          <w:szCs w:val="24"/>
        </w:rPr>
        <w:t xml:space="preserve">Handheld book readers are useful because they are portable, flexible, and intuitive. Preschool-aged children can be taught to start, stop, and change the volume on a book reader. Multiple motivating, age-appropriate texts that build literacy connections and familiarity with electronic voices can be read using a device that fits in a pocket. Students can learn to track lines of </w:t>
      </w:r>
      <w:r w:rsidR="00050EC7">
        <w:rPr>
          <w:rFonts w:ascii="Times New Roman" w:hAnsi="Times New Roman" w:cs="Times New Roman"/>
          <w:sz w:val="24"/>
          <w:szCs w:val="24"/>
        </w:rPr>
        <w:t xml:space="preserve">print or </w:t>
      </w:r>
      <w:r w:rsidRPr="00A7644B">
        <w:rPr>
          <w:rFonts w:ascii="Times New Roman" w:hAnsi="Times New Roman" w:cs="Times New Roman"/>
          <w:sz w:val="24"/>
          <w:szCs w:val="24"/>
        </w:rPr>
        <w:t xml:space="preserve">braille, either independently or with assistance, while listening to the text. </w:t>
      </w:r>
      <w:r w:rsidR="00050EC7">
        <w:rPr>
          <w:rFonts w:ascii="Times New Roman" w:hAnsi="Times New Roman" w:cs="Times New Roman"/>
          <w:sz w:val="24"/>
          <w:szCs w:val="24"/>
        </w:rPr>
        <w:t>G</w:t>
      </w:r>
      <w:r w:rsidRPr="00A7644B">
        <w:rPr>
          <w:rFonts w:ascii="Times New Roman" w:hAnsi="Times New Roman" w:cs="Times New Roman"/>
          <w:sz w:val="24"/>
          <w:szCs w:val="24"/>
        </w:rPr>
        <w:t xml:space="preserve">ames using words, phrases, and characters from the stories are limited only by the teacher’s imagination. As students get older, they can use auditory feedback and variable speeds </w:t>
      </w:r>
      <w:r w:rsidRPr="00A7644B">
        <w:rPr>
          <w:rFonts w:ascii="Times New Roman" w:hAnsi="Times New Roman" w:cs="Times New Roman"/>
          <w:sz w:val="24"/>
          <w:szCs w:val="24"/>
        </w:rPr>
        <w:lastRenderedPageBreak/>
        <w:t>on the book reader to improve decoding fluency and increase their own reading speeds, one click at a time.</w:t>
      </w:r>
    </w:p>
    <w:p w:rsidR="00A7644B" w:rsidRPr="00A7644B" w:rsidRDefault="00A7644B" w:rsidP="008E279C">
      <w:pPr>
        <w:spacing w:before="200" w:after="200" w:line="480" w:lineRule="auto"/>
        <w:jc w:val="left"/>
        <w:rPr>
          <w:rFonts w:ascii="Times New Roman" w:hAnsi="Times New Roman" w:cs="Times New Roman"/>
          <w:sz w:val="24"/>
          <w:szCs w:val="24"/>
        </w:rPr>
      </w:pPr>
      <w:proofErr w:type="spellStart"/>
      <w:r w:rsidRPr="00A7644B">
        <w:rPr>
          <w:rFonts w:ascii="Times New Roman" w:hAnsi="Times New Roman" w:cs="Times New Roman"/>
          <w:b/>
          <w:sz w:val="24"/>
          <w:szCs w:val="24"/>
        </w:rPr>
        <w:t>Screenreaders</w:t>
      </w:r>
      <w:proofErr w:type="spellEnd"/>
      <w:r w:rsidRPr="00A7644B">
        <w:rPr>
          <w:rFonts w:ascii="Times New Roman" w:hAnsi="Times New Roman" w:cs="Times New Roman"/>
          <w:b/>
          <w:sz w:val="24"/>
          <w:szCs w:val="24"/>
        </w:rPr>
        <w:t xml:space="preserve"> and braille displays. </w:t>
      </w:r>
      <w:r w:rsidRPr="00A7644B">
        <w:rPr>
          <w:rFonts w:ascii="Times New Roman" w:hAnsi="Times New Roman" w:cs="Times New Roman"/>
          <w:sz w:val="24"/>
          <w:szCs w:val="24"/>
        </w:rPr>
        <w:t xml:space="preserve">A computer equipped with an auditory feedback program and a braille display </w:t>
      </w:r>
      <w:r w:rsidR="00050EC7">
        <w:rPr>
          <w:rFonts w:ascii="Times New Roman" w:hAnsi="Times New Roman" w:cs="Times New Roman"/>
          <w:sz w:val="24"/>
          <w:szCs w:val="24"/>
        </w:rPr>
        <w:t xml:space="preserve">or enlarged print screen </w:t>
      </w:r>
      <w:r w:rsidRPr="00A7644B">
        <w:rPr>
          <w:rFonts w:ascii="Times New Roman" w:hAnsi="Times New Roman" w:cs="Times New Roman"/>
          <w:sz w:val="24"/>
          <w:szCs w:val="24"/>
        </w:rPr>
        <w:t xml:space="preserve">provides a dynamic literacy package. This system ensures mutual interaction between students, teachers, and peers, while students build and apply </w:t>
      </w:r>
      <w:r w:rsidR="00325F1E">
        <w:rPr>
          <w:rFonts w:ascii="Times New Roman" w:hAnsi="Times New Roman" w:cs="Times New Roman"/>
          <w:sz w:val="24"/>
          <w:szCs w:val="24"/>
        </w:rPr>
        <w:t xml:space="preserve">literacy and </w:t>
      </w:r>
      <w:r w:rsidRPr="00A7644B">
        <w:rPr>
          <w:rFonts w:ascii="Times New Roman" w:hAnsi="Times New Roman" w:cs="Times New Roman"/>
          <w:sz w:val="24"/>
          <w:szCs w:val="24"/>
        </w:rPr>
        <w:t xml:space="preserve">technological skills at the same time. Cause-and-effect understanding is engendered for a preschool-aged child each time he or she presses a letter key, hears its name, identifies its location, and sees its </w:t>
      </w:r>
      <w:r w:rsidR="00050EC7">
        <w:rPr>
          <w:rFonts w:ascii="Times New Roman" w:hAnsi="Times New Roman" w:cs="Times New Roman"/>
          <w:sz w:val="24"/>
          <w:szCs w:val="24"/>
        </w:rPr>
        <w:t xml:space="preserve">visual or </w:t>
      </w:r>
      <w:r w:rsidRPr="00A7644B">
        <w:rPr>
          <w:rFonts w:ascii="Times New Roman" w:hAnsi="Times New Roman" w:cs="Times New Roman"/>
          <w:sz w:val="24"/>
          <w:szCs w:val="24"/>
        </w:rPr>
        <w:t xml:space="preserve">tactual image. Using voice coupled with </w:t>
      </w:r>
      <w:r w:rsidR="00050EC7">
        <w:rPr>
          <w:rFonts w:ascii="Times New Roman" w:hAnsi="Times New Roman" w:cs="Times New Roman"/>
          <w:sz w:val="24"/>
          <w:szCs w:val="24"/>
        </w:rPr>
        <w:t xml:space="preserve">print or </w:t>
      </w:r>
      <w:r w:rsidRPr="00A7644B">
        <w:rPr>
          <w:rFonts w:ascii="Times New Roman" w:hAnsi="Times New Roman" w:cs="Times New Roman"/>
          <w:sz w:val="24"/>
          <w:szCs w:val="24"/>
        </w:rPr>
        <w:t xml:space="preserve">braille output, </w:t>
      </w:r>
      <w:r w:rsidR="00325F1E">
        <w:rPr>
          <w:rFonts w:ascii="Times New Roman" w:hAnsi="Times New Roman" w:cs="Times New Roman"/>
          <w:sz w:val="24"/>
          <w:szCs w:val="24"/>
        </w:rPr>
        <w:t xml:space="preserve">students </w:t>
      </w:r>
      <w:r w:rsidRPr="00A7644B">
        <w:rPr>
          <w:rFonts w:ascii="Times New Roman" w:hAnsi="Times New Roman" w:cs="Times New Roman"/>
          <w:sz w:val="24"/>
          <w:szCs w:val="24"/>
        </w:rPr>
        <w:t xml:space="preserve">can learn to read and write text. </w:t>
      </w:r>
      <w:r w:rsidR="00050EC7">
        <w:rPr>
          <w:rFonts w:ascii="Times New Roman" w:hAnsi="Times New Roman" w:cs="Times New Roman"/>
          <w:sz w:val="24"/>
          <w:szCs w:val="24"/>
        </w:rPr>
        <w:t xml:space="preserve">Students </w:t>
      </w:r>
      <w:r w:rsidRPr="00A7644B">
        <w:rPr>
          <w:rFonts w:ascii="Times New Roman" w:hAnsi="Times New Roman" w:cs="Times New Roman"/>
          <w:sz w:val="24"/>
          <w:szCs w:val="24"/>
        </w:rPr>
        <w:t xml:space="preserve">develop a heightened sense that spelling is important, that punctuation matters, and that correct capitalization is not optional, as their teachers </w:t>
      </w:r>
      <w:r w:rsidR="00050EC7">
        <w:rPr>
          <w:rFonts w:ascii="Times New Roman" w:hAnsi="Times New Roman" w:cs="Times New Roman"/>
          <w:sz w:val="24"/>
          <w:szCs w:val="24"/>
        </w:rPr>
        <w:t xml:space="preserve">interact with and help </w:t>
      </w:r>
      <w:r w:rsidRPr="00A7644B">
        <w:rPr>
          <w:rFonts w:ascii="Times New Roman" w:hAnsi="Times New Roman" w:cs="Times New Roman"/>
          <w:sz w:val="24"/>
          <w:szCs w:val="24"/>
        </w:rPr>
        <w:t xml:space="preserve">them to check their work. Desktop navigation and word processing training can begin as soon as a student starts to learn keyboarding skills. These, along with Internet, email, software, and other advanced computer skills instruction for older students can also be better facilitated using </w:t>
      </w:r>
      <w:r w:rsidR="00050EC7">
        <w:rPr>
          <w:rFonts w:ascii="Times New Roman" w:hAnsi="Times New Roman" w:cs="Times New Roman"/>
          <w:sz w:val="24"/>
          <w:szCs w:val="24"/>
        </w:rPr>
        <w:t xml:space="preserve">electronic print or </w:t>
      </w:r>
      <w:r w:rsidRPr="00A7644B">
        <w:rPr>
          <w:rFonts w:ascii="Times New Roman" w:hAnsi="Times New Roman" w:cs="Times New Roman"/>
          <w:sz w:val="24"/>
          <w:szCs w:val="24"/>
        </w:rPr>
        <w:t xml:space="preserve">refreshable braille. When combined with </w:t>
      </w:r>
      <w:r w:rsidR="00050EC7">
        <w:rPr>
          <w:rFonts w:ascii="Times New Roman" w:hAnsi="Times New Roman" w:cs="Times New Roman"/>
          <w:sz w:val="24"/>
          <w:szCs w:val="24"/>
        </w:rPr>
        <w:t xml:space="preserve">visual or </w:t>
      </w:r>
      <w:r w:rsidRPr="00A7644B">
        <w:rPr>
          <w:rFonts w:ascii="Times New Roman" w:hAnsi="Times New Roman" w:cs="Times New Roman"/>
          <w:sz w:val="24"/>
          <w:szCs w:val="24"/>
        </w:rPr>
        <w:t>tactual literacy, generalizable technological training naturally occurs in grade-appropriate stages and delivers full informational access at every level of a student’s academic preparation.</w:t>
      </w:r>
    </w:p>
    <w:p w:rsidR="00A7644B" w:rsidRPr="00A7644B" w:rsidRDefault="00A7644B" w:rsidP="008E279C">
      <w:pPr>
        <w:spacing w:before="200" w:after="200" w:line="480" w:lineRule="auto"/>
        <w:jc w:val="left"/>
        <w:rPr>
          <w:rFonts w:ascii="Times New Roman" w:hAnsi="Times New Roman" w:cs="Times New Roman"/>
          <w:sz w:val="24"/>
          <w:szCs w:val="24"/>
        </w:rPr>
      </w:pPr>
      <w:r w:rsidRPr="00A7644B">
        <w:rPr>
          <w:rFonts w:ascii="Times New Roman" w:hAnsi="Times New Roman" w:cs="Times New Roman"/>
          <w:b/>
          <w:sz w:val="24"/>
          <w:szCs w:val="24"/>
        </w:rPr>
        <w:t xml:space="preserve">Braille translation software. </w:t>
      </w:r>
      <w:r w:rsidRPr="00A7644B">
        <w:rPr>
          <w:rFonts w:ascii="Times New Roman" w:hAnsi="Times New Roman" w:cs="Times New Roman"/>
          <w:sz w:val="24"/>
          <w:szCs w:val="24"/>
        </w:rPr>
        <w:t xml:space="preserve">Braille translation software allows a student to turn a computer into a braillewriter, albeit one that is portable, quiet, cost-effective, and inexpressively powerful. Its potential as a literacy tool, especially for mathematics and science, is enormous. The computer becomes what pencil and paper are to print readers as students read and type documents in Nemeth, with the capability to copy, paste, overwrite, and display problem-solving steps. Math produced electronically using braille can be translated on screen or in hardcopy print </w:t>
      </w:r>
      <w:r w:rsidRPr="00A7644B">
        <w:rPr>
          <w:rFonts w:ascii="Times New Roman" w:hAnsi="Times New Roman" w:cs="Times New Roman"/>
          <w:sz w:val="24"/>
          <w:szCs w:val="24"/>
        </w:rPr>
        <w:lastRenderedPageBreak/>
        <w:t xml:space="preserve">for teachers and peers, providing easy interactive access. Students can work with multiple windows at once, juggling calculators, class Internet sites, email, math projects, and text documents. Notes, as well as entire textbooks, can be filed in electronic folders and stored for perpetual use and reference. Bookmarks and text searches are easy to create and execute. </w:t>
      </w:r>
      <w:r w:rsidRPr="00A7644B">
        <w:rPr>
          <w:rFonts w:ascii="Times New Roman" w:eastAsia="Times New Roman" w:hAnsi="Times New Roman" w:cs="Times New Roman"/>
          <w:sz w:val="24"/>
          <w:szCs w:val="24"/>
        </w:rPr>
        <w:t xml:space="preserve">Students can even </w:t>
      </w:r>
      <w:r w:rsidRPr="00A7644B">
        <w:rPr>
          <w:rFonts w:ascii="Times New Roman" w:hAnsi="Times New Roman" w:cs="Times New Roman"/>
          <w:sz w:val="24"/>
          <w:szCs w:val="24"/>
        </w:rPr>
        <w:t>read, interpret, apply, and create their own electronic spatial problems and braille dot graphics.</w:t>
      </w:r>
    </w:p>
    <w:p w:rsidR="00A7644B" w:rsidRPr="00A7644B" w:rsidRDefault="00A7644B" w:rsidP="008E279C">
      <w:pPr>
        <w:spacing w:before="200" w:after="200" w:line="480" w:lineRule="auto"/>
        <w:jc w:val="left"/>
        <w:rPr>
          <w:rFonts w:ascii="Times New Roman" w:hAnsi="Times New Roman" w:cs="Times New Roman"/>
          <w:sz w:val="24"/>
          <w:szCs w:val="24"/>
        </w:rPr>
      </w:pPr>
      <w:r w:rsidRPr="00A7644B">
        <w:rPr>
          <w:rFonts w:ascii="Times New Roman" w:hAnsi="Times New Roman" w:cs="Times New Roman"/>
          <w:b/>
          <w:sz w:val="24"/>
          <w:szCs w:val="24"/>
        </w:rPr>
        <w:t xml:space="preserve">Online book translation services. </w:t>
      </w:r>
      <w:r w:rsidRPr="00A7644B">
        <w:rPr>
          <w:rFonts w:ascii="Times New Roman" w:hAnsi="Times New Roman" w:cs="Times New Roman"/>
          <w:sz w:val="24"/>
          <w:szCs w:val="24"/>
        </w:rPr>
        <w:t xml:space="preserve">As students learn to use the Internet, online book translation sites are a good place to start. Ordering electronic books and downloading them in </w:t>
      </w:r>
      <w:r w:rsidR="00325F1E">
        <w:rPr>
          <w:rFonts w:ascii="Times New Roman" w:hAnsi="Times New Roman" w:cs="Times New Roman"/>
          <w:sz w:val="24"/>
          <w:szCs w:val="24"/>
        </w:rPr>
        <w:t xml:space="preserve">print, </w:t>
      </w:r>
      <w:r w:rsidRPr="00A7644B">
        <w:rPr>
          <w:rFonts w:ascii="Times New Roman" w:hAnsi="Times New Roman" w:cs="Times New Roman"/>
          <w:sz w:val="24"/>
          <w:szCs w:val="24"/>
        </w:rPr>
        <w:t>braille</w:t>
      </w:r>
      <w:r w:rsidR="00325F1E">
        <w:rPr>
          <w:rFonts w:ascii="Times New Roman" w:hAnsi="Times New Roman" w:cs="Times New Roman"/>
          <w:sz w:val="24"/>
          <w:szCs w:val="24"/>
        </w:rPr>
        <w:t>,</w:t>
      </w:r>
      <w:r w:rsidRPr="00A7644B">
        <w:rPr>
          <w:rFonts w:ascii="Times New Roman" w:hAnsi="Times New Roman" w:cs="Times New Roman"/>
          <w:sz w:val="24"/>
          <w:szCs w:val="24"/>
        </w:rPr>
        <w:t xml:space="preserve"> and auditory formats teach students important advocacy skills. They learn how to interact on a professional basis with others, develop awareness and preferences for available formats, and discover which software programs and hardware devices will support them. Students can </w:t>
      </w:r>
      <w:r w:rsidR="00050EC7">
        <w:rPr>
          <w:rFonts w:ascii="Times New Roman" w:hAnsi="Times New Roman" w:cs="Times New Roman"/>
          <w:sz w:val="24"/>
          <w:szCs w:val="24"/>
        </w:rPr>
        <w:t xml:space="preserve">print or </w:t>
      </w:r>
      <w:r w:rsidRPr="00A7644B">
        <w:rPr>
          <w:rFonts w:ascii="Times New Roman" w:hAnsi="Times New Roman" w:cs="Times New Roman"/>
          <w:sz w:val="24"/>
          <w:szCs w:val="24"/>
        </w:rPr>
        <w:t xml:space="preserve">emboss their materials, read them using </w:t>
      </w:r>
      <w:r w:rsidR="00050EC7">
        <w:rPr>
          <w:rFonts w:ascii="Times New Roman" w:hAnsi="Times New Roman" w:cs="Times New Roman"/>
          <w:sz w:val="24"/>
          <w:szCs w:val="24"/>
        </w:rPr>
        <w:t xml:space="preserve">specialized </w:t>
      </w:r>
      <w:r w:rsidRPr="00A7644B">
        <w:rPr>
          <w:rFonts w:ascii="Times New Roman" w:hAnsi="Times New Roman" w:cs="Times New Roman"/>
          <w:sz w:val="24"/>
          <w:szCs w:val="24"/>
        </w:rPr>
        <w:t xml:space="preserve">software, or convert them to auditory text formats. </w:t>
      </w:r>
    </w:p>
    <w:p w:rsidR="00A7644B" w:rsidRPr="00A7644B" w:rsidRDefault="00A7644B" w:rsidP="008E279C">
      <w:pPr>
        <w:spacing w:before="200" w:after="200" w:line="480" w:lineRule="auto"/>
        <w:rPr>
          <w:rFonts w:ascii="Times New Roman" w:hAnsi="Times New Roman" w:cs="Times New Roman"/>
          <w:sz w:val="24"/>
          <w:szCs w:val="24"/>
        </w:rPr>
      </w:pPr>
      <w:r w:rsidRPr="00A7644B">
        <w:rPr>
          <w:rFonts w:ascii="Times New Roman" w:hAnsi="Times New Roman" w:cs="Times New Roman"/>
          <w:b/>
          <w:sz w:val="24"/>
          <w:szCs w:val="24"/>
        </w:rPr>
        <w:t>Conclusion</w:t>
      </w:r>
    </w:p>
    <w:p w:rsidR="00A7644B" w:rsidRPr="00A7644B" w:rsidRDefault="00A7644B" w:rsidP="008E279C">
      <w:pPr>
        <w:spacing w:before="200" w:after="200" w:line="480" w:lineRule="auto"/>
        <w:jc w:val="left"/>
        <w:rPr>
          <w:rFonts w:ascii="Times New Roman" w:hAnsi="Times New Roman" w:cs="Times New Roman"/>
          <w:sz w:val="24"/>
          <w:szCs w:val="24"/>
        </w:rPr>
      </w:pPr>
      <w:r w:rsidRPr="00A7644B">
        <w:rPr>
          <w:rFonts w:ascii="Times New Roman" w:hAnsi="Times New Roman" w:cs="Times New Roman"/>
          <w:sz w:val="24"/>
          <w:szCs w:val="24"/>
        </w:rPr>
        <w:t>From research to legislation—from innovation to application—technological progress, with its power to revolutionize education, is as formidable as it is breathtaking. Without systematic, flexible, literacy-based presentation that integrates devices smoothly into classrooms and student routines, technology can be a greater distraction than a benefit. Seamless integration of technological and tactual systems offers to fulfill the promise that students can be truly competitive with all of the advantages their world has to offer them. For students with visual impairments</w:t>
      </w:r>
      <w:r w:rsidR="006D17D2">
        <w:rPr>
          <w:rFonts w:ascii="Times New Roman" w:hAnsi="Times New Roman" w:cs="Times New Roman"/>
          <w:sz w:val="24"/>
          <w:szCs w:val="24"/>
        </w:rPr>
        <w:t xml:space="preserve"> and multiple disabilities</w:t>
      </w:r>
      <w:r w:rsidRPr="00A7644B">
        <w:rPr>
          <w:rFonts w:ascii="Times New Roman" w:hAnsi="Times New Roman" w:cs="Times New Roman"/>
          <w:sz w:val="24"/>
          <w:szCs w:val="24"/>
        </w:rPr>
        <w:t xml:space="preserve">, both </w:t>
      </w:r>
      <w:r w:rsidR="006D17D2">
        <w:rPr>
          <w:rFonts w:ascii="Times New Roman" w:hAnsi="Times New Roman" w:cs="Times New Roman"/>
          <w:sz w:val="24"/>
          <w:szCs w:val="24"/>
        </w:rPr>
        <w:t xml:space="preserve">literacy </w:t>
      </w:r>
      <w:r w:rsidRPr="00A7644B">
        <w:rPr>
          <w:rFonts w:ascii="Times New Roman" w:hAnsi="Times New Roman" w:cs="Times New Roman"/>
          <w:sz w:val="24"/>
          <w:szCs w:val="24"/>
        </w:rPr>
        <w:t xml:space="preserve">and technology </w:t>
      </w:r>
      <w:r w:rsidR="006D17D2">
        <w:rPr>
          <w:rFonts w:ascii="Times New Roman" w:hAnsi="Times New Roman" w:cs="Times New Roman"/>
          <w:sz w:val="24"/>
          <w:szCs w:val="24"/>
        </w:rPr>
        <w:t xml:space="preserve">instruction </w:t>
      </w:r>
      <w:r w:rsidRPr="00A7644B">
        <w:rPr>
          <w:rFonts w:ascii="Times New Roman" w:hAnsi="Times New Roman" w:cs="Times New Roman"/>
          <w:sz w:val="24"/>
          <w:szCs w:val="24"/>
        </w:rPr>
        <w:t xml:space="preserve">are comparable to the key that unlocked Alice’s door to Wonderland (Carroll, 1993). Unlimited information and </w:t>
      </w:r>
      <w:r w:rsidRPr="00A7644B">
        <w:rPr>
          <w:rFonts w:ascii="Times New Roman" w:hAnsi="Times New Roman" w:cs="Times New Roman"/>
          <w:sz w:val="24"/>
          <w:szCs w:val="24"/>
        </w:rPr>
        <w:lastRenderedPageBreak/>
        <w:t xml:space="preserve">communication access at their fingertips await, ready to connect them to the world in ways that </w:t>
      </w:r>
      <w:r w:rsidR="006D17D2">
        <w:rPr>
          <w:rFonts w:ascii="Times New Roman" w:hAnsi="Times New Roman" w:cs="Times New Roman"/>
          <w:sz w:val="24"/>
          <w:szCs w:val="24"/>
        </w:rPr>
        <w:t xml:space="preserve">many </w:t>
      </w:r>
      <w:r w:rsidRPr="00A7644B">
        <w:rPr>
          <w:rFonts w:ascii="Times New Roman" w:hAnsi="Times New Roman" w:cs="Times New Roman"/>
          <w:sz w:val="24"/>
          <w:szCs w:val="24"/>
        </w:rPr>
        <w:t>children before them never could have dreamed. What wonderful opportunities this provides, and what great responsibility for educators! Ingenuity, patience, and solid commitment to literacy are the links that will guide students to enjoy independent success.</w:t>
      </w:r>
    </w:p>
    <w:p w:rsidR="00A7644B" w:rsidRPr="00A7644B" w:rsidRDefault="00A7644B" w:rsidP="008E279C">
      <w:pPr>
        <w:spacing w:before="200" w:after="200" w:line="480" w:lineRule="auto"/>
        <w:ind w:firstLine="720"/>
        <w:jc w:val="left"/>
        <w:rPr>
          <w:rFonts w:ascii="Times New Roman" w:hAnsi="Times New Roman" w:cs="Times New Roman"/>
          <w:sz w:val="24"/>
          <w:szCs w:val="24"/>
        </w:rPr>
      </w:pPr>
    </w:p>
    <w:p w:rsidR="00D8354A" w:rsidRPr="00A7644B" w:rsidRDefault="00D162E7" w:rsidP="008E279C">
      <w:pPr>
        <w:spacing w:before="200" w:after="200" w:line="480" w:lineRule="auto"/>
        <w:ind w:firstLine="720"/>
        <w:jc w:val="left"/>
        <w:rPr>
          <w:rFonts w:ascii="Times New Roman" w:hAnsi="Times New Roman" w:cs="Times New Roman"/>
          <w:b/>
          <w:sz w:val="24"/>
          <w:szCs w:val="24"/>
        </w:rPr>
      </w:pPr>
      <w:r>
        <w:rPr>
          <w:rFonts w:ascii="Times New Roman" w:hAnsi="Times New Roman" w:cs="Times New Roman"/>
          <w:b/>
          <w:sz w:val="24"/>
          <w:szCs w:val="24"/>
        </w:rPr>
        <w:softHyphen/>
      </w:r>
    </w:p>
    <w:p w:rsidR="00D8354A" w:rsidRPr="00A7644B" w:rsidRDefault="00D8354A" w:rsidP="008E279C">
      <w:pPr>
        <w:spacing w:before="200" w:after="200" w:line="480" w:lineRule="auto"/>
        <w:ind w:firstLine="720"/>
        <w:jc w:val="left"/>
        <w:rPr>
          <w:rFonts w:ascii="Times New Roman" w:hAnsi="Times New Roman" w:cs="Times New Roman"/>
          <w:b/>
          <w:sz w:val="24"/>
          <w:szCs w:val="24"/>
        </w:rPr>
      </w:pPr>
    </w:p>
    <w:p w:rsidR="00056E0D" w:rsidRPr="00A7644B" w:rsidRDefault="00056E0D" w:rsidP="008E279C">
      <w:pPr>
        <w:spacing w:before="200" w:after="200" w:line="480" w:lineRule="auto"/>
        <w:ind w:firstLine="720"/>
        <w:rPr>
          <w:rFonts w:ascii="Times New Roman" w:hAnsi="Times New Roman" w:cs="Times New Roman"/>
          <w:b/>
          <w:sz w:val="24"/>
          <w:szCs w:val="24"/>
        </w:rPr>
      </w:pPr>
    </w:p>
    <w:p w:rsidR="00021591" w:rsidRPr="00A7644B" w:rsidRDefault="00021591" w:rsidP="008E279C">
      <w:pPr>
        <w:spacing w:before="200" w:after="200" w:line="480" w:lineRule="auto"/>
        <w:rPr>
          <w:rFonts w:ascii="Times New Roman" w:hAnsi="Times New Roman" w:cs="Times New Roman"/>
          <w:b/>
          <w:sz w:val="24"/>
          <w:szCs w:val="24"/>
        </w:rPr>
      </w:pPr>
    </w:p>
    <w:p w:rsidR="00EC1A8E" w:rsidRPr="00A7644B" w:rsidRDefault="00EC1A8E" w:rsidP="008E279C">
      <w:pPr>
        <w:spacing w:before="200" w:after="200" w:line="480" w:lineRule="auto"/>
        <w:rPr>
          <w:rFonts w:ascii="Times New Roman" w:hAnsi="Times New Roman" w:cs="Times New Roman"/>
          <w:b/>
          <w:sz w:val="24"/>
          <w:szCs w:val="24"/>
        </w:rPr>
      </w:pPr>
    </w:p>
    <w:p w:rsidR="008E279C" w:rsidRDefault="008E279C" w:rsidP="008E279C">
      <w:pPr>
        <w:spacing w:before="200" w:after="200" w:line="480" w:lineRule="auto"/>
        <w:rPr>
          <w:rFonts w:ascii="Times New Roman" w:hAnsi="Times New Roman" w:cs="Times New Roman"/>
          <w:b/>
          <w:sz w:val="24"/>
          <w:szCs w:val="24"/>
        </w:rPr>
      </w:pPr>
    </w:p>
    <w:p w:rsidR="008E279C" w:rsidRDefault="008E279C" w:rsidP="008E279C">
      <w:pPr>
        <w:spacing w:before="200" w:after="200" w:line="480" w:lineRule="auto"/>
        <w:rPr>
          <w:rFonts w:ascii="Times New Roman" w:hAnsi="Times New Roman" w:cs="Times New Roman"/>
          <w:b/>
          <w:sz w:val="24"/>
          <w:szCs w:val="24"/>
        </w:rPr>
      </w:pPr>
    </w:p>
    <w:p w:rsidR="008E279C" w:rsidRDefault="008E279C" w:rsidP="008E279C">
      <w:pPr>
        <w:spacing w:before="200" w:after="200" w:line="480" w:lineRule="auto"/>
        <w:rPr>
          <w:rFonts w:ascii="Times New Roman" w:hAnsi="Times New Roman" w:cs="Times New Roman"/>
          <w:b/>
          <w:sz w:val="24"/>
          <w:szCs w:val="24"/>
        </w:rPr>
      </w:pPr>
    </w:p>
    <w:p w:rsidR="008E279C" w:rsidRDefault="008E279C" w:rsidP="008E279C">
      <w:pPr>
        <w:spacing w:before="200" w:after="200" w:line="480" w:lineRule="auto"/>
        <w:rPr>
          <w:rFonts w:ascii="Times New Roman" w:hAnsi="Times New Roman" w:cs="Times New Roman"/>
          <w:b/>
          <w:sz w:val="24"/>
          <w:szCs w:val="24"/>
        </w:rPr>
      </w:pPr>
    </w:p>
    <w:p w:rsidR="008E279C" w:rsidRDefault="008E279C" w:rsidP="008E279C">
      <w:pPr>
        <w:spacing w:before="200" w:after="200" w:line="480" w:lineRule="auto"/>
        <w:rPr>
          <w:rFonts w:ascii="Times New Roman" w:hAnsi="Times New Roman" w:cs="Times New Roman"/>
          <w:b/>
          <w:sz w:val="24"/>
          <w:szCs w:val="24"/>
        </w:rPr>
      </w:pPr>
    </w:p>
    <w:p w:rsidR="008E279C" w:rsidRDefault="008E279C" w:rsidP="008E279C">
      <w:pPr>
        <w:spacing w:before="200" w:after="200" w:line="480" w:lineRule="auto"/>
        <w:rPr>
          <w:rFonts w:ascii="Times New Roman" w:hAnsi="Times New Roman" w:cs="Times New Roman"/>
          <w:b/>
          <w:sz w:val="24"/>
          <w:szCs w:val="24"/>
        </w:rPr>
      </w:pPr>
    </w:p>
    <w:p w:rsidR="008E279C" w:rsidRDefault="008E279C" w:rsidP="008E279C">
      <w:pPr>
        <w:spacing w:before="200" w:after="200" w:line="480" w:lineRule="auto"/>
        <w:rPr>
          <w:rFonts w:ascii="Times New Roman" w:hAnsi="Times New Roman" w:cs="Times New Roman"/>
          <w:b/>
          <w:sz w:val="24"/>
          <w:szCs w:val="24"/>
        </w:rPr>
      </w:pPr>
    </w:p>
    <w:p w:rsidR="008E279C" w:rsidRDefault="008E279C" w:rsidP="008E279C">
      <w:pPr>
        <w:spacing w:before="200" w:after="200" w:line="480" w:lineRule="auto"/>
        <w:rPr>
          <w:rFonts w:ascii="Times New Roman" w:hAnsi="Times New Roman" w:cs="Times New Roman"/>
          <w:b/>
          <w:sz w:val="24"/>
          <w:szCs w:val="24"/>
        </w:rPr>
      </w:pPr>
    </w:p>
    <w:p w:rsidR="00845AC7" w:rsidRPr="00A7644B" w:rsidRDefault="00325F1E" w:rsidP="008E279C">
      <w:pPr>
        <w:spacing w:before="200" w:after="200" w:line="480" w:lineRule="auto"/>
        <w:rPr>
          <w:rFonts w:ascii="Times New Roman" w:hAnsi="Times New Roman" w:cs="Times New Roman"/>
          <w:b/>
          <w:sz w:val="24"/>
          <w:szCs w:val="24"/>
        </w:rPr>
      </w:pPr>
      <w:r>
        <w:rPr>
          <w:rFonts w:ascii="Times New Roman" w:hAnsi="Times New Roman" w:cs="Times New Roman"/>
          <w:b/>
          <w:sz w:val="24"/>
          <w:szCs w:val="24"/>
        </w:rPr>
        <w:lastRenderedPageBreak/>
        <w:t>R</w:t>
      </w:r>
      <w:r w:rsidR="00845AC7" w:rsidRPr="00A7644B">
        <w:rPr>
          <w:rFonts w:ascii="Times New Roman" w:hAnsi="Times New Roman" w:cs="Times New Roman"/>
          <w:b/>
          <w:sz w:val="24"/>
          <w:szCs w:val="24"/>
        </w:rPr>
        <w:t>eferences</w:t>
      </w:r>
    </w:p>
    <w:p w:rsidR="00AD0536" w:rsidRPr="00A7644B" w:rsidRDefault="00AD0536" w:rsidP="008E279C">
      <w:pPr>
        <w:spacing w:before="200" w:after="200" w:line="480" w:lineRule="auto"/>
        <w:ind w:left="720" w:hanging="720"/>
        <w:jc w:val="left"/>
        <w:rPr>
          <w:rFonts w:ascii="Times New Roman" w:hAnsi="Times New Roman" w:cs="Times New Roman"/>
          <w:sz w:val="24"/>
          <w:szCs w:val="24"/>
        </w:rPr>
      </w:pPr>
      <w:r w:rsidRPr="00A7644B">
        <w:rPr>
          <w:rFonts w:ascii="Times New Roman" w:hAnsi="Times New Roman" w:cs="Times New Roman"/>
          <w:sz w:val="24"/>
          <w:szCs w:val="24"/>
        </w:rPr>
        <w:t xml:space="preserve">Aesop. (2003). </w:t>
      </w:r>
      <w:r w:rsidRPr="00A7644B">
        <w:rPr>
          <w:rFonts w:ascii="Times New Roman" w:hAnsi="Times New Roman" w:cs="Times New Roman"/>
          <w:i/>
          <w:sz w:val="24"/>
          <w:szCs w:val="24"/>
        </w:rPr>
        <w:t>Aesop’s fables</w:t>
      </w:r>
      <w:r w:rsidRPr="00A7644B">
        <w:rPr>
          <w:rFonts w:ascii="Times New Roman" w:hAnsi="Times New Roman" w:cs="Times New Roman"/>
          <w:sz w:val="24"/>
          <w:szCs w:val="24"/>
        </w:rPr>
        <w:t>. New York, NY: Barnes &amp; Noble Books.</w:t>
      </w:r>
    </w:p>
    <w:p w:rsidR="00364548" w:rsidRDefault="00B17A7B" w:rsidP="008E279C">
      <w:pPr>
        <w:spacing w:before="200" w:after="200" w:line="480" w:lineRule="auto"/>
        <w:ind w:left="720" w:hanging="720"/>
        <w:jc w:val="left"/>
        <w:rPr>
          <w:rFonts w:ascii="Times New Roman" w:hAnsi="Times New Roman" w:cs="Times New Roman"/>
          <w:sz w:val="24"/>
          <w:szCs w:val="24"/>
        </w:rPr>
      </w:pPr>
      <w:r w:rsidRPr="00A7644B">
        <w:rPr>
          <w:rFonts w:ascii="Times New Roman" w:hAnsi="Times New Roman" w:cs="Times New Roman"/>
          <w:sz w:val="24"/>
          <w:szCs w:val="24"/>
        </w:rPr>
        <w:t>Alves, C.</w:t>
      </w:r>
      <w:r w:rsidR="00660D44" w:rsidRPr="00A7644B">
        <w:rPr>
          <w:rFonts w:ascii="Times New Roman" w:hAnsi="Times New Roman" w:cs="Times New Roman"/>
          <w:sz w:val="24"/>
          <w:szCs w:val="24"/>
        </w:rPr>
        <w:t xml:space="preserve"> </w:t>
      </w:r>
      <w:r w:rsidRPr="00A7644B">
        <w:rPr>
          <w:rFonts w:ascii="Times New Roman" w:hAnsi="Times New Roman" w:cs="Times New Roman"/>
          <w:sz w:val="24"/>
          <w:szCs w:val="24"/>
        </w:rPr>
        <w:t>C., Monteiro, G.</w:t>
      </w:r>
      <w:r w:rsidR="00660D44" w:rsidRPr="00A7644B">
        <w:rPr>
          <w:rFonts w:ascii="Times New Roman" w:hAnsi="Times New Roman" w:cs="Times New Roman"/>
          <w:sz w:val="24"/>
          <w:szCs w:val="24"/>
        </w:rPr>
        <w:t xml:space="preserve"> </w:t>
      </w:r>
      <w:r w:rsidRPr="00A7644B">
        <w:rPr>
          <w:rFonts w:ascii="Times New Roman" w:hAnsi="Times New Roman" w:cs="Times New Roman"/>
          <w:sz w:val="24"/>
          <w:szCs w:val="24"/>
        </w:rPr>
        <w:t xml:space="preserve">B., </w:t>
      </w:r>
      <w:proofErr w:type="spellStart"/>
      <w:r w:rsidRPr="00A7644B">
        <w:rPr>
          <w:rFonts w:ascii="Times New Roman" w:hAnsi="Times New Roman" w:cs="Times New Roman"/>
          <w:sz w:val="24"/>
          <w:szCs w:val="24"/>
        </w:rPr>
        <w:t>Rabello</w:t>
      </w:r>
      <w:proofErr w:type="spellEnd"/>
      <w:r w:rsidRPr="00A7644B">
        <w:rPr>
          <w:rFonts w:ascii="Times New Roman" w:hAnsi="Times New Roman" w:cs="Times New Roman"/>
          <w:sz w:val="24"/>
          <w:szCs w:val="24"/>
        </w:rPr>
        <w:t xml:space="preserve">, S., </w:t>
      </w:r>
      <w:proofErr w:type="spellStart"/>
      <w:r w:rsidRPr="00A7644B">
        <w:rPr>
          <w:rFonts w:ascii="Times New Roman" w:hAnsi="Times New Roman" w:cs="Times New Roman"/>
          <w:sz w:val="24"/>
          <w:szCs w:val="24"/>
        </w:rPr>
        <w:t>Gasparetto</w:t>
      </w:r>
      <w:proofErr w:type="spellEnd"/>
      <w:r w:rsidRPr="00A7644B">
        <w:rPr>
          <w:rFonts w:ascii="Times New Roman" w:hAnsi="Times New Roman" w:cs="Times New Roman"/>
          <w:sz w:val="24"/>
          <w:szCs w:val="24"/>
        </w:rPr>
        <w:t>, M.</w:t>
      </w:r>
      <w:r w:rsidR="00660D44" w:rsidRPr="00A7644B">
        <w:rPr>
          <w:rFonts w:ascii="Times New Roman" w:hAnsi="Times New Roman" w:cs="Times New Roman"/>
          <w:sz w:val="24"/>
          <w:szCs w:val="24"/>
        </w:rPr>
        <w:t xml:space="preserve"> </w:t>
      </w:r>
      <w:r w:rsidRPr="00A7644B">
        <w:rPr>
          <w:rFonts w:ascii="Times New Roman" w:hAnsi="Times New Roman" w:cs="Times New Roman"/>
          <w:sz w:val="24"/>
          <w:szCs w:val="24"/>
        </w:rPr>
        <w:t xml:space="preserve">E., &amp; de </w:t>
      </w:r>
      <w:proofErr w:type="spellStart"/>
      <w:r w:rsidRPr="00A7644B">
        <w:rPr>
          <w:rFonts w:ascii="Times New Roman" w:hAnsi="Times New Roman" w:cs="Times New Roman"/>
          <w:sz w:val="24"/>
          <w:szCs w:val="24"/>
        </w:rPr>
        <w:t>Carvalho</w:t>
      </w:r>
      <w:proofErr w:type="spellEnd"/>
      <w:r w:rsidRPr="00A7644B">
        <w:rPr>
          <w:rFonts w:ascii="Times New Roman" w:hAnsi="Times New Roman" w:cs="Times New Roman"/>
          <w:sz w:val="24"/>
          <w:szCs w:val="24"/>
        </w:rPr>
        <w:t>, K.</w:t>
      </w:r>
      <w:r w:rsidR="00660D44" w:rsidRPr="00A7644B">
        <w:rPr>
          <w:rFonts w:ascii="Times New Roman" w:hAnsi="Times New Roman" w:cs="Times New Roman"/>
          <w:sz w:val="24"/>
          <w:szCs w:val="24"/>
        </w:rPr>
        <w:t xml:space="preserve"> </w:t>
      </w:r>
      <w:r w:rsidRPr="00A7644B">
        <w:rPr>
          <w:rFonts w:ascii="Times New Roman" w:hAnsi="Times New Roman" w:cs="Times New Roman"/>
          <w:sz w:val="24"/>
          <w:szCs w:val="24"/>
        </w:rPr>
        <w:t xml:space="preserve">M. (2009). Assistive technology applied to education of students with visual impairment. </w:t>
      </w:r>
      <w:proofErr w:type="spellStart"/>
      <w:r w:rsidRPr="00A7644B">
        <w:rPr>
          <w:rFonts w:ascii="Times New Roman" w:hAnsi="Times New Roman" w:cs="Times New Roman"/>
          <w:i/>
          <w:sz w:val="24"/>
          <w:szCs w:val="24"/>
        </w:rPr>
        <w:t>Revista</w:t>
      </w:r>
      <w:proofErr w:type="spellEnd"/>
      <w:r w:rsidRPr="00A7644B">
        <w:rPr>
          <w:rFonts w:ascii="Times New Roman" w:hAnsi="Times New Roman" w:cs="Times New Roman"/>
          <w:i/>
          <w:sz w:val="24"/>
          <w:szCs w:val="24"/>
        </w:rPr>
        <w:t xml:space="preserve"> </w:t>
      </w:r>
      <w:proofErr w:type="spellStart"/>
      <w:r w:rsidRPr="00A7644B">
        <w:rPr>
          <w:rFonts w:ascii="Times New Roman" w:hAnsi="Times New Roman" w:cs="Times New Roman"/>
          <w:i/>
          <w:sz w:val="24"/>
          <w:szCs w:val="24"/>
        </w:rPr>
        <w:t>Panamericana</w:t>
      </w:r>
      <w:proofErr w:type="spellEnd"/>
      <w:r w:rsidRPr="00A7644B">
        <w:rPr>
          <w:rFonts w:ascii="Times New Roman" w:hAnsi="Times New Roman" w:cs="Times New Roman"/>
          <w:i/>
          <w:sz w:val="24"/>
          <w:szCs w:val="24"/>
        </w:rPr>
        <w:t xml:space="preserve"> de </w:t>
      </w:r>
      <w:proofErr w:type="spellStart"/>
      <w:r w:rsidRPr="00A7644B">
        <w:rPr>
          <w:rFonts w:ascii="Times New Roman" w:hAnsi="Times New Roman" w:cs="Times New Roman"/>
          <w:i/>
          <w:sz w:val="24"/>
          <w:szCs w:val="24"/>
        </w:rPr>
        <w:t>Salud</w:t>
      </w:r>
      <w:proofErr w:type="spellEnd"/>
      <w:r w:rsidRPr="00A7644B">
        <w:rPr>
          <w:rFonts w:ascii="Times New Roman" w:hAnsi="Times New Roman" w:cs="Times New Roman"/>
          <w:i/>
          <w:sz w:val="24"/>
          <w:szCs w:val="24"/>
        </w:rPr>
        <w:t xml:space="preserve"> </w:t>
      </w:r>
      <w:proofErr w:type="spellStart"/>
      <w:r w:rsidRPr="00A7644B">
        <w:rPr>
          <w:rFonts w:ascii="Times New Roman" w:hAnsi="Times New Roman" w:cs="Times New Roman"/>
          <w:i/>
          <w:sz w:val="24"/>
          <w:szCs w:val="24"/>
        </w:rPr>
        <w:t>Publica</w:t>
      </w:r>
      <w:proofErr w:type="spellEnd"/>
      <w:r w:rsidRPr="00A7644B">
        <w:rPr>
          <w:rFonts w:ascii="Times New Roman" w:hAnsi="Times New Roman" w:cs="Times New Roman"/>
          <w:i/>
          <w:sz w:val="24"/>
          <w:szCs w:val="24"/>
        </w:rPr>
        <w:t>, 26</w:t>
      </w:r>
      <w:r w:rsidRPr="00A7644B">
        <w:rPr>
          <w:rFonts w:ascii="Times New Roman" w:hAnsi="Times New Roman" w:cs="Times New Roman"/>
          <w:sz w:val="24"/>
          <w:szCs w:val="24"/>
        </w:rPr>
        <w:t>, 148-152.</w:t>
      </w:r>
      <w:r w:rsidR="00FF3A2D" w:rsidRPr="00A7644B">
        <w:rPr>
          <w:rFonts w:ascii="Times New Roman" w:hAnsi="Times New Roman" w:cs="Times New Roman"/>
          <w:sz w:val="24"/>
          <w:szCs w:val="24"/>
        </w:rPr>
        <w:t xml:space="preserve"> </w:t>
      </w:r>
    </w:p>
    <w:p w:rsidR="00A34802" w:rsidRPr="00A7644B" w:rsidRDefault="00A34802" w:rsidP="008E279C">
      <w:pPr>
        <w:spacing w:before="200" w:after="200" w:line="480" w:lineRule="auto"/>
        <w:ind w:left="720" w:hanging="720"/>
        <w:jc w:val="left"/>
        <w:rPr>
          <w:rFonts w:ascii="Times New Roman" w:hAnsi="Times New Roman" w:cs="Times New Roman"/>
          <w:sz w:val="24"/>
          <w:szCs w:val="24"/>
        </w:rPr>
      </w:pPr>
      <w:r w:rsidRPr="00A7644B">
        <w:rPr>
          <w:rFonts w:ascii="Times New Roman" w:hAnsi="Times New Roman" w:cs="Times New Roman"/>
          <w:sz w:val="24"/>
          <w:szCs w:val="24"/>
        </w:rPr>
        <w:t>Bickford, J.</w:t>
      </w:r>
      <w:r w:rsidR="007516F9" w:rsidRPr="00A7644B">
        <w:rPr>
          <w:rFonts w:ascii="Times New Roman" w:hAnsi="Times New Roman" w:cs="Times New Roman"/>
          <w:sz w:val="24"/>
          <w:szCs w:val="24"/>
        </w:rPr>
        <w:t xml:space="preserve"> </w:t>
      </w:r>
      <w:r w:rsidRPr="00A7644B">
        <w:rPr>
          <w:rFonts w:ascii="Times New Roman" w:hAnsi="Times New Roman" w:cs="Times New Roman"/>
          <w:sz w:val="24"/>
          <w:szCs w:val="24"/>
        </w:rPr>
        <w:t>O., &amp; Falco, R.</w:t>
      </w:r>
      <w:r w:rsidR="007516F9" w:rsidRPr="00A7644B">
        <w:rPr>
          <w:rFonts w:ascii="Times New Roman" w:hAnsi="Times New Roman" w:cs="Times New Roman"/>
          <w:sz w:val="24"/>
          <w:szCs w:val="24"/>
        </w:rPr>
        <w:t xml:space="preserve"> </w:t>
      </w:r>
      <w:r w:rsidRPr="00A7644B">
        <w:rPr>
          <w:rFonts w:ascii="Times New Roman" w:hAnsi="Times New Roman" w:cs="Times New Roman"/>
          <w:sz w:val="24"/>
          <w:szCs w:val="24"/>
        </w:rPr>
        <w:t xml:space="preserve">A. (2012). Technology for braille literacy: Comparison of traditional braille instruction and instruction with an electronic </w:t>
      </w:r>
      <w:proofErr w:type="spellStart"/>
      <w:r w:rsidRPr="00A7644B">
        <w:rPr>
          <w:rFonts w:ascii="Times New Roman" w:hAnsi="Times New Roman" w:cs="Times New Roman"/>
          <w:sz w:val="24"/>
          <w:szCs w:val="24"/>
        </w:rPr>
        <w:t>notetaker</w:t>
      </w:r>
      <w:proofErr w:type="spellEnd"/>
      <w:r w:rsidRPr="00A7644B">
        <w:rPr>
          <w:rFonts w:ascii="Times New Roman" w:hAnsi="Times New Roman" w:cs="Times New Roman"/>
          <w:sz w:val="24"/>
          <w:szCs w:val="24"/>
        </w:rPr>
        <w:t xml:space="preserve">. </w:t>
      </w:r>
      <w:r w:rsidRPr="00A7644B">
        <w:rPr>
          <w:rFonts w:ascii="Times New Roman" w:hAnsi="Times New Roman" w:cs="Times New Roman"/>
          <w:i/>
          <w:sz w:val="24"/>
          <w:szCs w:val="24"/>
        </w:rPr>
        <w:t>Journal of Visual Impairment &amp; Blindness, 106</w:t>
      </w:r>
      <w:r w:rsidRPr="00A7644B">
        <w:rPr>
          <w:rFonts w:ascii="Times New Roman" w:hAnsi="Times New Roman" w:cs="Times New Roman"/>
          <w:sz w:val="24"/>
          <w:szCs w:val="24"/>
        </w:rPr>
        <w:t xml:space="preserve">, 679-693. </w:t>
      </w:r>
    </w:p>
    <w:p w:rsidR="00BD3CA1" w:rsidRPr="00A7644B" w:rsidRDefault="00BD3CA1" w:rsidP="008E279C">
      <w:pPr>
        <w:spacing w:before="200" w:after="200" w:line="480" w:lineRule="auto"/>
        <w:ind w:left="720" w:hanging="720"/>
        <w:jc w:val="left"/>
        <w:rPr>
          <w:rFonts w:ascii="Times New Roman" w:hAnsi="Times New Roman" w:cs="Times New Roman"/>
          <w:sz w:val="24"/>
          <w:szCs w:val="24"/>
        </w:rPr>
      </w:pPr>
      <w:proofErr w:type="spellStart"/>
      <w:r w:rsidRPr="00A7644B">
        <w:rPr>
          <w:rFonts w:ascii="Times New Roman" w:hAnsi="Times New Roman" w:cs="Times New Roman"/>
          <w:sz w:val="24"/>
          <w:szCs w:val="24"/>
        </w:rPr>
        <w:t>Brittain</w:t>
      </w:r>
      <w:proofErr w:type="spellEnd"/>
      <w:r w:rsidRPr="00A7644B">
        <w:rPr>
          <w:rFonts w:ascii="Times New Roman" w:hAnsi="Times New Roman" w:cs="Times New Roman"/>
          <w:sz w:val="24"/>
          <w:szCs w:val="24"/>
        </w:rPr>
        <w:t>, A. (2007</w:t>
      </w:r>
      <w:r w:rsidR="00F60140" w:rsidRPr="00A7644B">
        <w:rPr>
          <w:rFonts w:ascii="Times New Roman" w:hAnsi="Times New Roman" w:cs="Times New Roman"/>
          <w:sz w:val="24"/>
          <w:szCs w:val="24"/>
        </w:rPr>
        <w:t>, July 19</w:t>
      </w:r>
      <w:r w:rsidRPr="00A7644B">
        <w:rPr>
          <w:rFonts w:ascii="Times New Roman" w:hAnsi="Times New Roman" w:cs="Times New Roman"/>
          <w:sz w:val="24"/>
          <w:szCs w:val="24"/>
        </w:rPr>
        <w:t>).</w:t>
      </w:r>
      <w:r w:rsidR="00F60140" w:rsidRPr="00A7644B">
        <w:rPr>
          <w:rFonts w:ascii="Times New Roman" w:hAnsi="Times New Roman" w:cs="Times New Roman"/>
          <w:sz w:val="24"/>
          <w:szCs w:val="24"/>
        </w:rPr>
        <w:t xml:space="preserve"> Braille literacy flags, even as technology makes it more urgent. </w:t>
      </w:r>
      <w:r w:rsidR="00F60140" w:rsidRPr="00A7644B">
        <w:rPr>
          <w:rFonts w:ascii="Times New Roman" w:hAnsi="Times New Roman" w:cs="Times New Roman"/>
          <w:i/>
          <w:sz w:val="24"/>
          <w:szCs w:val="24"/>
        </w:rPr>
        <w:t>Christian Science Monitor</w:t>
      </w:r>
      <w:r w:rsidR="00F60140" w:rsidRPr="00A7644B">
        <w:rPr>
          <w:rFonts w:ascii="Times New Roman" w:hAnsi="Times New Roman" w:cs="Times New Roman"/>
          <w:sz w:val="24"/>
          <w:szCs w:val="24"/>
        </w:rPr>
        <w:t xml:space="preserve">, pp. 13-16. </w:t>
      </w:r>
    </w:p>
    <w:p w:rsidR="00D67951" w:rsidRPr="00A7644B" w:rsidRDefault="00D67951" w:rsidP="008E279C">
      <w:pPr>
        <w:spacing w:before="200" w:after="200" w:line="480" w:lineRule="auto"/>
        <w:ind w:left="720" w:hanging="720"/>
        <w:jc w:val="left"/>
        <w:rPr>
          <w:rFonts w:ascii="Times New Roman" w:hAnsi="Times New Roman" w:cs="Times New Roman"/>
          <w:sz w:val="24"/>
          <w:szCs w:val="24"/>
        </w:rPr>
      </w:pPr>
      <w:r w:rsidRPr="00A7644B">
        <w:rPr>
          <w:rFonts w:ascii="Times New Roman" w:hAnsi="Times New Roman" w:cs="Times New Roman"/>
          <w:sz w:val="24"/>
          <w:szCs w:val="24"/>
        </w:rPr>
        <w:t>Bucher, K.</w:t>
      </w:r>
      <w:r w:rsidR="000B708E" w:rsidRPr="00A7644B">
        <w:rPr>
          <w:rFonts w:ascii="Times New Roman" w:hAnsi="Times New Roman" w:cs="Times New Roman"/>
          <w:sz w:val="24"/>
          <w:szCs w:val="24"/>
        </w:rPr>
        <w:t xml:space="preserve"> </w:t>
      </w:r>
      <w:r w:rsidRPr="00A7644B">
        <w:rPr>
          <w:rFonts w:ascii="Times New Roman" w:hAnsi="Times New Roman" w:cs="Times New Roman"/>
          <w:sz w:val="24"/>
          <w:szCs w:val="24"/>
        </w:rPr>
        <w:t xml:space="preserve">T. (1995). How times have changed! </w:t>
      </w:r>
      <w:r w:rsidRPr="00A7644B">
        <w:rPr>
          <w:rFonts w:ascii="Times New Roman" w:hAnsi="Times New Roman" w:cs="Times New Roman"/>
          <w:i/>
          <w:sz w:val="24"/>
          <w:szCs w:val="24"/>
        </w:rPr>
        <w:t>Book Report, 14</w:t>
      </w:r>
      <w:r w:rsidRPr="00A7644B">
        <w:rPr>
          <w:rFonts w:ascii="Times New Roman" w:hAnsi="Times New Roman" w:cs="Times New Roman"/>
          <w:sz w:val="24"/>
          <w:szCs w:val="24"/>
        </w:rPr>
        <w:t xml:space="preserve">(2), 9-12. </w:t>
      </w:r>
    </w:p>
    <w:p w:rsidR="00F565D0" w:rsidRPr="00A7644B" w:rsidRDefault="004D4C63" w:rsidP="008E279C">
      <w:pPr>
        <w:spacing w:before="200" w:after="200" w:line="480" w:lineRule="auto"/>
        <w:ind w:left="720" w:hanging="720"/>
        <w:jc w:val="left"/>
        <w:rPr>
          <w:rFonts w:ascii="Times New Roman" w:hAnsi="Times New Roman" w:cs="Times New Roman"/>
          <w:sz w:val="24"/>
          <w:szCs w:val="24"/>
        </w:rPr>
      </w:pPr>
      <w:proofErr w:type="spellStart"/>
      <w:r w:rsidRPr="00A7644B">
        <w:rPr>
          <w:rFonts w:ascii="Times New Roman" w:hAnsi="Times New Roman" w:cs="Times New Roman"/>
          <w:sz w:val="24"/>
          <w:szCs w:val="24"/>
        </w:rPr>
        <w:t>Buser</w:t>
      </w:r>
      <w:proofErr w:type="spellEnd"/>
      <w:r w:rsidRPr="00A7644B">
        <w:rPr>
          <w:rFonts w:ascii="Times New Roman" w:hAnsi="Times New Roman" w:cs="Times New Roman"/>
          <w:sz w:val="24"/>
          <w:szCs w:val="24"/>
        </w:rPr>
        <w:t xml:space="preserve">, T., &amp; Peter, N. (2012). Multitasking. </w:t>
      </w:r>
      <w:r w:rsidRPr="00A7644B">
        <w:rPr>
          <w:rFonts w:ascii="Times New Roman" w:hAnsi="Times New Roman" w:cs="Times New Roman"/>
          <w:i/>
          <w:sz w:val="24"/>
          <w:szCs w:val="24"/>
        </w:rPr>
        <w:t>Experimental Economics, 15</w:t>
      </w:r>
      <w:r w:rsidRPr="00A7644B">
        <w:rPr>
          <w:rFonts w:ascii="Times New Roman" w:hAnsi="Times New Roman" w:cs="Times New Roman"/>
          <w:sz w:val="24"/>
          <w:szCs w:val="24"/>
        </w:rPr>
        <w:t xml:space="preserve">, 641-655. </w:t>
      </w:r>
      <w:r w:rsidR="00F565D0" w:rsidRPr="00A7644B">
        <w:rPr>
          <w:rFonts w:ascii="Times New Roman" w:hAnsi="Times New Roman" w:cs="Times New Roman"/>
          <w:sz w:val="24"/>
          <w:szCs w:val="24"/>
        </w:rPr>
        <w:t xml:space="preserve">Carroll, L. (1993). </w:t>
      </w:r>
      <w:r w:rsidR="00F565D0" w:rsidRPr="00A7644B">
        <w:rPr>
          <w:rFonts w:ascii="Times New Roman" w:hAnsi="Times New Roman" w:cs="Times New Roman"/>
          <w:i/>
          <w:sz w:val="24"/>
          <w:szCs w:val="24"/>
        </w:rPr>
        <w:t>Alice’s adventures in Wonderland</w:t>
      </w:r>
      <w:r w:rsidR="00F565D0" w:rsidRPr="00A7644B">
        <w:rPr>
          <w:rFonts w:ascii="Times New Roman" w:hAnsi="Times New Roman" w:cs="Times New Roman"/>
          <w:sz w:val="24"/>
          <w:szCs w:val="24"/>
        </w:rPr>
        <w:t>. Mineola, NY: Dover Publications.</w:t>
      </w:r>
    </w:p>
    <w:p w:rsidR="008B1BF3" w:rsidRPr="00A7644B" w:rsidRDefault="008B1BF3" w:rsidP="008E279C">
      <w:pPr>
        <w:spacing w:before="200" w:after="200" w:line="480" w:lineRule="auto"/>
        <w:ind w:left="720" w:hanging="720"/>
        <w:jc w:val="left"/>
        <w:rPr>
          <w:rFonts w:ascii="Times New Roman" w:hAnsi="Times New Roman" w:cs="Times New Roman"/>
          <w:sz w:val="24"/>
          <w:szCs w:val="24"/>
        </w:rPr>
      </w:pPr>
      <w:r w:rsidRPr="00A7644B">
        <w:rPr>
          <w:rFonts w:ascii="Times New Roman" w:hAnsi="Times New Roman" w:cs="Times New Roman"/>
          <w:sz w:val="24"/>
          <w:szCs w:val="24"/>
        </w:rPr>
        <w:t xml:space="preserve">Chapman, R. (2008). </w:t>
      </w:r>
      <w:r w:rsidRPr="00A7644B">
        <w:rPr>
          <w:rFonts w:ascii="Times New Roman" w:hAnsi="Times New Roman" w:cs="Times New Roman"/>
          <w:i/>
          <w:sz w:val="24"/>
          <w:szCs w:val="24"/>
        </w:rPr>
        <w:t>The everyday guide to special education law: A handbook for parents, teachers, and other professionals</w:t>
      </w:r>
      <w:r w:rsidRPr="00A7644B">
        <w:rPr>
          <w:rFonts w:ascii="Times New Roman" w:hAnsi="Times New Roman" w:cs="Times New Roman"/>
          <w:sz w:val="24"/>
          <w:szCs w:val="24"/>
        </w:rPr>
        <w:t>. Denver, CO: The Legal Center for People with Disabilities and Older People.</w:t>
      </w:r>
    </w:p>
    <w:p w:rsidR="00A34802" w:rsidRPr="00A7644B" w:rsidRDefault="00A34802" w:rsidP="008E279C">
      <w:pPr>
        <w:spacing w:before="200" w:after="200" w:line="480" w:lineRule="auto"/>
        <w:ind w:left="720" w:hanging="720"/>
        <w:jc w:val="left"/>
        <w:rPr>
          <w:rFonts w:ascii="Times New Roman" w:hAnsi="Times New Roman" w:cs="Times New Roman"/>
          <w:sz w:val="24"/>
          <w:szCs w:val="24"/>
        </w:rPr>
      </w:pPr>
      <w:r w:rsidRPr="00A7644B">
        <w:rPr>
          <w:rFonts w:ascii="Times New Roman" w:hAnsi="Times New Roman" w:cs="Times New Roman"/>
          <w:sz w:val="24"/>
          <w:szCs w:val="24"/>
        </w:rPr>
        <w:t xml:space="preserve">Conroy, P., &amp; Collins, P. (2012). Mnemonic devices for braille instruction. </w:t>
      </w:r>
      <w:r w:rsidRPr="00A7644B">
        <w:rPr>
          <w:rFonts w:ascii="Times New Roman" w:hAnsi="Times New Roman" w:cs="Times New Roman"/>
          <w:i/>
          <w:sz w:val="24"/>
          <w:szCs w:val="24"/>
        </w:rPr>
        <w:t>Insight, 5</w:t>
      </w:r>
      <w:r w:rsidRPr="00A7644B">
        <w:rPr>
          <w:rFonts w:ascii="Times New Roman" w:hAnsi="Times New Roman" w:cs="Times New Roman"/>
          <w:sz w:val="24"/>
          <w:szCs w:val="24"/>
        </w:rPr>
        <w:t xml:space="preserve">(1), 47-52. </w:t>
      </w:r>
    </w:p>
    <w:p w:rsidR="00FC22F6" w:rsidRPr="00A7644B" w:rsidRDefault="00FC22F6" w:rsidP="008E279C">
      <w:pPr>
        <w:spacing w:before="200" w:after="200" w:line="480" w:lineRule="auto"/>
        <w:ind w:left="720" w:hanging="720"/>
        <w:jc w:val="left"/>
        <w:rPr>
          <w:rFonts w:ascii="Times New Roman" w:hAnsi="Times New Roman" w:cs="Times New Roman"/>
          <w:sz w:val="24"/>
          <w:szCs w:val="24"/>
        </w:rPr>
      </w:pPr>
      <w:proofErr w:type="spellStart"/>
      <w:r w:rsidRPr="00A7644B">
        <w:rPr>
          <w:rFonts w:ascii="Times New Roman" w:hAnsi="Times New Roman" w:cs="Times New Roman"/>
          <w:sz w:val="24"/>
          <w:szCs w:val="24"/>
        </w:rPr>
        <w:t>Coppins</w:t>
      </w:r>
      <w:proofErr w:type="spellEnd"/>
      <w:r w:rsidRPr="00A7644B">
        <w:rPr>
          <w:rFonts w:ascii="Times New Roman" w:hAnsi="Times New Roman" w:cs="Times New Roman"/>
          <w:sz w:val="24"/>
          <w:szCs w:val="24"/>
        </w:rPr>
        <w:t xml:space="preserve">, N., &amp; Barlow-Brown, F. (2006). Reading difficulties in blind, braille-reading children. </w:t>
      </w:r>
      <w:r w:rsidRPr="00A7644B">
        <w:rPr>
          <w:rFonts w:ascii="Times New Roman" w:hAnsi="Times New Roman" w:cs="Times New Roman"/>
          <w:i/>
          <w:sz w:val="24"/>
          <w:szCs w:val="24"/>
        </w:rPr>
        <w:t>British Journal of Visual Impairment, 24</w:t>
      </w:r>
      <w:r w:rsidRPr="00A7644B">
        <w:rPr>
          <w:rFonts w:ascii="Times New Roman" w:hAnsi="Times New Roman" w:cs="Times New Roman"/>
          <w:sz w:val="24"/>
          <w:szCs w:val="24"/>
        </w:rPr>
        <w:t xml:space="preserve">, 37-38. </w:t>
      </w:r>
    </w:p>
    <w:p w:rsidR="007767F0" w:rsidRPr="00A7644B" w:rsidRDefault="007767F0" w:rsidP="008E279C">
      <w:pPr>
        <w:spacing w:before="200" w:after="200" w:line="480" w:lineRule="auto"/>
        <w:ind w:left="720" w:hanging="720"/>
        <w:jc w:val="left"/>
        <w:rPr>
          <w:rFonts w:ascii="Times New Roman" w:hAnsi="Times New Roman" w:cs="Times New Roman"/>
          <w:sz w:val="24"/>
          <w:szCs w:val="24"/>
        </w:rPr>
      </w:pPr>
      <w:proofErr w:type="spellStart"/>
      <w:r w:rsidRPr="00A7644B">
        <w:rPr>
          <w:rFonts w:ascii="Times New Roman" w:hAnsi="Times New Roman" w:cs="Times New Roman"/>
          <w:sz w:val="24"/>
          <w:szCs w:val="24"/>
        </w:rPr>
        <w:lastRenderedPageBreak/>
        <w:t>D’Andrea</w:t>
      </w:r>
      <w:proofErr w:type="spellEnd"/>
      <w:r w:rsidRPr="00A7644B">
        <w:rPr>
          <w:rFonts w:ascii="Times New Roman" w:hAnsi="Times New Roman" w:cs="Times New Roman"/>
          <w:sz w:val="24"/>
          <w:szCs w:val="24"/>
        </w:rPr>
        <w:t>, F.</w:t>
      </w:r>
      <w:r w:rsidR="000B708E" w:rsidRPr="00A7644B">
        <w:rPr>
          <w:rFonts w:ascii="Times New Roman" w:hAnsi="Times New Roman" w:cs="Times New Roman"/>
          <w:sz w:val="24"/>
          <w:szCs w:val="24"/>
        </w:rPr>
        <w:t xml:space="preserve"> </w:t>
      </w:r>
      <w:r w:rsidRPr="00A7644B">
        <w:rPr>
          <w:rFonts w:ascii="Times New Roman" w:hAnsi="Times New Roman" w:cs="Times New Roman"/>
          <w:sz w:val="24"/>
          <w:szCs w:val="24"/>
        </w:rPr>
        <w:t>M., Lewis, S., &amp; Rosenblum, P. (2009). Louis Braille celebration</w:t>
      </w:r>
      <w:r w:rsidR="00EE7269" w:rsidRPr="00A7644B">
        <w:rPr>
          <w:rFonts w:ascii="Times New Roman" w:hAnsi="Times New Roman" w:cs="Times New Roman"/>
          <w:sz w:val="24"/>
          <w:szCs w:val="24"/>
        </w:rPr>
        <w:t>: The need for braille standards in university preparation programs</w:t>
      </w:r>
      <w:r w:rsidRPr="00A7644B">
        <w:rPr>
          <w:rFonts w:ascii="Times New Roman" w:hAnsi="Times New Roman" w:cs="Times New Roman"/>
          <w:sz w:val="24"/>
          <w:szCs w:val="24"/>
        </w:rPr>
        <w:t xml:space="preserve">. </w:t>
      </w:r>
      <w:r w:rsidRPr="00A7644B">
        <w:rPr>
          <w:rFonts w:ascii="Times New Roman" w:hAnsi="Times New Roman" w:cs="Times New Roman"/>
          <w:i/>
          <w:sz w:val="24"/>
          <w:szCs w:val="24"/>
        </w:rPr>
        <w:t>Journal of Visual Impairment &amp; Blindness, 103</w:t>
      </w:r>
      <w:r w:rsidRPr="00A7644B">
        <w:rPr>
          <w:rFonts w:ascii="Times New Roman" w:hAnsi="Times New Roman" w:cs="Times New Roman"/>
          <w:sz w:val="24"/>
          <w:szCs w:val="24"/>
        </w:rPr>
        <w:t>, 325-327.</w:t>
      </w:r>
      <w:r w:rsidR="002A3AC6" w:rsidRPr="00A7644B">
        <w:rPr>
          <w:rFonts w:ascii="Times New Roman" w:hAnsi="Times New Roman" w:cs="Times New Roman"/>
          <w:sz w:val="24"/>
          <w:szCs w:val="24"/>
        </w:rPr>
        <w:t xml:space="preserve"> </w:t>
      </w:r>
    </w:p>
    <w:p w:rsidR="006D7673" w:rsidRPr="00A7644B" w:rsidRDefault="006D7673" w:rsidP="008E279C">
      <w:pPr>
        <w:spacing w:before="200" w:after="200" w:line="480" w:lineRule="auto"/>
        <w:ind w:left="720" w:hanging="720"/>
        <w:jc w:val="left"/>
        <w:rPr>
          <w:rFonts w:ascii="Times New Roman" w:hAnsi="Times New Roman" w:cs="Times New Roman"/>
          <w:sz w:val="24"/>
          <w:szCs w:val="24"/>
        </w:rPr>
      </w:pPr>
      <w:proofErr w:type="spellStart"/>
      <w:r w:rsidRPr="00A7644B">
        <w:rPr>
          <w:rFonts w:ascii="Times New Roman" w:hAnsi="Times New Roman" w:cs="Times New Roman"/>
          <w:sz w:val="24"/>
          <w:szCs w:val="24"/>
        </w:rPr>
        <w:t>Engelhart</w:t>
      </w:r>
      <w:proofErr w:type="spellEnd"/>
      <w:r w:rsidRPr="00A7644B">
        <w:rPr>
          <w:rFonts w:ascii="Times New Roman" w:hAnsi="Times New Roman" w:cs="Times New Roman"/>
          <w:sz w:val="24"/>
          <w:szCs w:val="24"/>
        </w:rPr>
        <w:t xml:space="preserve">, K. (2010). The braille crisis. </w:t>
      </w:r>
      <w:r w:rsidRPr="00A7644B">
        <w:rPr>
          <w:rFonts w:ascii="Times New Roman" w:hAnsi="Times New Roman" w:cs="Times New Roman"/>
          <w:i/>
          <w:sz w:val="24"/>
          <w:szCs w:val="24"/>
        </w:rPr>
        <w:t>Maclean’s, 123</w:t>
      </w:r>
      <w:r w:rsidRPr="00A7644B">
        <w:rPr>
          <w:rFonts w:ascii="Times New Roman" w:hAnsi="Times New Roman" w:cs="Times New Roman"/>
          <w:sz w:val="24"/>
          <w:szCs w:val="24"/>
        </w:rPr>
        <w:t xml:space="preserve">(17), 44-45. </w:t>
      </w:r>
    </w:p>
    <w:p w:rsidR="00C55E2B" w:rsidRDefault="006D2862" w:rsidP="008E279C">
      <w:pPr>
        <w:spacing w:before="200" w:after="200" w:line="480" w:lineRule="auto"/>
        <w:ind w:left="720" w:hanging="720"/>
        <w:jc w:val="left"/>
        <w:rPr>
          <w:rFonts w:ascii="Times New Roman" w:hAnsi="Times New Roman" w:cs="Times New Roman"/>
          <w:sz w:val="24"/>
          <w:szCs w:val="24"/>
        </w:rPr>
      </w:pPr>
      <w:r w:rsidRPr="00A7644B">
        <w:rPr>
          <w:rFonts w:ascii="Times New Roman" w:hAnsi="Times New Roman" w:cs="Times New Roman"/>
          <w:sz w:val="24"/>
          <w:szCs w:val="24"/>
        </w:rPr>
        <w:t>Farnsworth, C.</w:t>
      </w:r>
      <w:r w:rsidR="00974A53" w:rsidRPr="00A7644B">
        <w:rPr>
          <w:rFonts w:ascii="Times New Roman" w:hAnsi="Times New Roman" w:cs="Times New Roman"/>
          <w:sz w:val="24"/>
          <w:szCs w:val="24"/>
        </w:rPr>
        <w:t xml:space="preserve"> </w:t>
      </w:r>
      <w:r w:rsidRPr="00A7644B">
        <w:rPr>
          <w:rFonts w:ascii="Times New Roman" w:hAnsi="Times New Roman" w:cs="Times New Roman"/>
          <w:sz w:val="24"/>
          <w:szCs w:val="24"/>
        </w:rPr>
        <w:t xml:space="preserve">R. &amp; </w:t>
      </w:r>
      <w:proofErr w:type="spellStart"/>
      <w:r w:rsidRPr="00A7644B">
        <w:rPr>
          <w:rFonts w:ascii="Times New Roman" w:hAnsi="Times New Roman" w:cs="Times New Roman"/>
          <w:sz w:val="24"/>
          <w:szCs w:val="24"/>
        </w:rPr>
        <w:t>Luckner</w:t>
      </w:r>
      <w:proofErr w:type="spellEnd"/>
      <w:r w:rsidRPr="00A7644B">
        <w:rPr>
          <w:rFonts w:ascii="Times New Roman" w:hAnsi="Times New Roman" w:cs="Times New Roman"/>
          <w:sz w:val="24"/>
          <w:szCs w:val="24"/>
        </w:rPr>
        <w:t>, J.</w:t>
      </w:r>
      <w:r w:rsidR="00974A53" w:rsidRPr="00A7644B">
        <w:rPr>
          <w:rFonts w:ascii="Times New Roman" w:hAnsi="Times New Roman" w:cs="Times New Roman"/>
          <w:sz w:val="24"/>
          <w:szCs w:val="24"/>
        </w:rPr>
        <w:t xml:space="preserve"> </w:t>
      </w:r>
      <w:r w:rsidRPr="00A7644B">
        <w:rPr>
          <w:rFonts w:ascii="Times New Roman" w:hAnsi="Times New Roman" w:cs="Times New Roman"/>
          <w:sz w:val="24"/>
          <w:szCs w:val="24"/>
        </w:rPr>
        <w:t xml:space="preserve">L. (2008). The impact of assistive technology on curriculum accommodation for a braille-reading student. </w:t>
      </w:r>
      <w:proofErr w:type="spellStart"/>
      <w:r w:rsidRPr="00A7644B">
        <w:rPr>
          <w:rFonts w:ascii="Times New Roman" w:hAnsi="Times New Roman" w:cs="Times New Roman"/>
          <w:i/>
          <w:sz w:val="24"/>
          <w:szCs w:val="24"/>
        </w:rPr>
        <w:t>RE</w:t>
      </w:r>
      <w:proofErr w:type="gramStart"/>
      <w:r w:rsidRPr="00A7644B">
        <w:rPr>
          <w:rFonts w:ascii="Times New Roman" w:hAnsi="Times New Roman" w:cs="Times New Roman"/>
          <w:i/>
          <w:sz w:val="24"/>
          <w:szCs w:val="24"/>
        </w:rPr>
        <w:t>:view</w:t>
      </w:r>
      <w:proofErr w:type="spellEnd"/>
      <w:proofErr w:type="gramEnd"/>
      <w:r w:rsidRPr="00A7644B">
        <w:rPr>
          <w:rFonts w:ascii="Times New Roman" w:hAnsi="Times New Roman" w:cs="Times New Roman"/>
          <w:i/>
          <w:sz w:val="24"/>
          <w:szCs w:val="24"/>
        </w:rPr>
        <w:t>, 39</w:t>
      </w:r>
      <w:r w:rsidRPr="00A7644B">
        <w:rPr>
          <w:rFonts w:ascii="Times New Roman" w:hAnsi="Times New Roman" w:cs="Times New Roman"/>
          <w:sz w:val="24"/>
          <w:szCs w:val="24"/>
        </w:rPr>
        <w:t xml:space="preserve">, 171-187. </w:t>
      </w:r>
    </w:p>
    <w:p w:rsidR="00C55E2B" w:rsidRDefault="007F3FC1" w:rsidP="008E279C">
      <w:pPr>
        <w:spacing w:before="200" w:after="200" w:line="480" w:lineRule="auto"/>
        <w:ind w:left="720" w:hanging="720"/>
        <w:jc w:val="left"/>
        <w:rPr>
          <w:rFonts w:ascii="Times New Roman" w:hAnsi="Times New Roman" w:cs="Times New Roman"/>
          <w:sz w:val="24"/>
          <w:szCs w:val="24"/>
        </w:rPr>
      </w:pPr>
      <w:proofErr w:type="spellStart"/>
      <w:r w:rsidRPr="00A7644B">
        <w:rPr>
          <w:rFonts w:ascii="Times New Roman" w:hAnsi="Times New Roman" w:cs="Times New Roman"/>
          <w:sz w:val="24"/>
          <w:szCs w:val="24"/>
        </w:rPr>
        <w:t>Fellenius</w:t>
      </w:r>
      <w:proofErr w:type="spellEnd"/>
      <w:r w:rsidRPr="00A7644B">
        <w:rPr>
          <w:rFonts w:ascii="Times New Roman" w:hAnsi="Times New Roman" w:cs="Times New Roman"/>
          <w:sz w:val="24"/>
          <w:szCs w:val="24"/>
        </w:rPr>
        <w:t xml:space="preserve">, K. (1999). Computer-based instruction for young braille readers in mainstream education—an evaluation study. </w:t>
      </w:r>
      <w:r w:rsidRPr="00A7644B">
        <w:rPr>
          <w:rFonts w:ascii="Times New Roman" w:hAnsi="Times New Roman" w:cs="Times New Roman"/>
          <w:i/>
          <w:sz w:val="24"/>
          <w:szCs w:val="24"/>
        </w:rPr>
        <w:t>Visual Impairment Research, 1</w:t>
      </w:r>
      <w:r w:rsidRPr="00A7644B">
        <w:rPr>
          <w:rFonts w:ascii="Times New Roman" w:hAnsi="Times New Roman" w:cs="Times New Roman"/>
          <w:sz w:val="24"/>
          <w:szCs w:val="24"/>
        </w:rPr>
        <w:t>, 147-164.</w:t>
      </w:r>
      <w:r w:rsidR="00780EBA" w:rsidRPr="00A7644B">
        <w:rPr>
          <w:rFonts w:ascii="Times New Roman" w:hAnsi="Times New Roman" w:cs="Times New Roman"/>
          <w:sz w:val="24"/>
          <w:szCs w:val="24"/>
        </w:rPr>
        <w:t xml:space="preserve"> </w:t>
      </w:r>
    </w:p>
    <w:p w:rsidR="0046767F" w:rsidRPr="00A7644B" w:rsidRDefault="0046767F" w:rsidP="008E279C">
      <w:pPr>
        <w:spacing w:before="200" w:after="200" w:line="480" w:lineRule="auto"/>
        <w:ind w:left="720" w:hanging="720"/>
        <w:jc w:val="left"/>
        <w:rPr>
          <w:rFonts w:ascii="Times New Roman" w:hAnsi="Times New Roman" w:cs="Times New Roman"/>
          <w:sz w:val="24"/>
          <w:szCs w:val="24"/>
        </w:rPr>
      </w:pPr>
      <w:proofErr w:type="spellStart"/>
      <w:r w:rsidRPr="00A7644B">
        <w:rPr>
          <w:rFonts w:ascii="Times New Roman" w:hAnsi="Times New Roman" w:cs="Times New Roman"/>
          <w:sz w:val="24"/>
          <w:szCs w:val="24"/>
        </w:rPr>
        <w:t>Goudiras</w:t>
      </w:r>
      <w:proofErr w:type="spellEnd"/>
      <w:r w:rsidRPr="00A7644B">
        <w:rPr>
          <w:rFonts w:ascii="Times New Roman" w:hAnsi="Times New Roman" w:cs="Times New Roman"/>
          <w:sz w:val="24"/>
          <w:szCs w:val="24"/>
        </w:rPr>
        <w:t>, D.</w:t>
      </w:r>
      <w:r w:rsidR="00974A53" w:rsidRPr="00A7644B">
        <w:rPr>
          <w:rFonts w:ascii="Times New Roman" w:hAnsi="Times New Roman" w:cs="Times New Roman"/>
          <w:sz w:val="24"/>
          <w:szCs w:val="24"/>
        </w:rPr>
        <w:t xml:space="preserve"> </w:t>
      </w:r>
      <w:r w:rsidRPr="00A7644B">
        <w:rPr>
          <w:rFonts w:ascii="Times New Roman" w:hAnsi="Times New Roman" w:cs="Times New Roman"/>
          <w:sz w:val="24"/>
          <w:szCs w:val="24"/>
        </w:rPr>
        <w:t>B., Papadopoulos, K.</w:t>
      </w:r>
      <w:r w:rsidR="00974A53" w:rsidRPr="00A7644B">
        <w:rPr>
          <w:rFonts w:ascii="Times New Roman" w:hAnsi="Times New Roman" w:cs="Times New Roman"/>
          <w:sz w:val="24"/>
          <w:szCs w:val="24"/>
        </w:rPr>
        <w:t xml:space="preserve"> </w:t>
      </w:r>
      <w:r w:rsidRPr="00A7644B">
        <w:rPr>
          <w:rFonts w:ascii="Times New Roman" w:hAnsi="Times New Roman" w:cs="Times New Roman"/>
          <w:sz w:val="24"/>
          <w:szCs w:val="24"/>
        </w:rPr>
        <w:t xml:space="preserve">S., </w:t>
      </w:r>
      <w:proofErr w:type="spellStart"/>
      <w:r w:rsidRPr="00A7644B">
        <w:rPr>
          <w:rFonts w:ascii="Times New Roman" w:hAnsi="Times New Roman" w:cs="Times New Roman"/>
          <w:sz w:val="24"/>
          <w:szCs w:val="24"/>
        </w:rPr>
        <w:t>Koutsoklenis</w:t>
      </w:r>
      <w:proofErr w:type="spellEnd"/>
      <w:r w:rsidRPr="00A7644B">
        <w:rPr>
          <w:rFonts w:ascii="Times New Roman" w:hAnsi="Times New Roman" w:cs="Times New Roman"/>
          <w:sz w:val="24"/>
          <w:szCs w:val="24"/>
        </w:rPr>
        <w:t>, A.</w:t>
      </w:r>
      <w:r w:rsidR="00974A53" w:rsidRPr="00A7644B">
        <w:rPr>
          <w:rFonts w:ascii="Times New Roman" w:hAnsi="Times New Roman" w:cs="Times New Roman"/>
          <w:sz w:val="24"/>
          <w:szCs w:val="24"/>
        </w:rPr>
        <w:t xml:space="preserve"> </w:t>
      </w:r>
      <w:r w:rsidRPr="00A7644B">
        <w:rPr>
          <w:rFonts w:ascii="Times New Roman" w:hAnsi="Times New Roman" w:cs="Times New Roman"/>
          <w:sz w:val="24"/>
          <w:szCs w:val="24"/>
        </w:rPr>
        <w:t xml:space="preserve">C., </w:t>
      </w:r>
      <w:proofErr w:type="spellStart"/>
      <w:r w:rsidRPr="00A7644B">
        <w:rPr>
          <w:rFonts w:ascii="Times New Roman" w:hAnsi="Times New Roman" w:cs="Times New Roman"/>
          <w:sz w:val="24"/>
          <w:szCs w:val="24"/>
        </w:rPr>
        <w:t>Papageorgiou</w:t>
      </w:r>
      <w:proofErr w:type="spellEnd"/>
      <w:r w:rsidRPr="00A7644B">
        <w:rPr>
          <w:rFonts w:ascii="Times New Roman" w:hAnsi="Times New Roman" w:cs="Times New Roman"/>
          <w:sz w:val="24"/>
          <w:szCs w:val="24"/>
        </w:rPr>
        <w:t>, V.</w:t>
      </w:r>
      <w:r w:rsidR="00974A53" w:rsidRPr="00A7644B">
        <w:rPr>
          <w:rFonts w:ascii="Times New Roman" w:hAnsi="Times New Roman" w:cs="Times New Roman"/>
          <w:sz w:val="24"/>
          <w:szCs w:val="24"/>
        </w:rPr>
        <w:t xml:space="preserve"> </w:t>
      </w:r>
      <w:r w:rsidRPr="00A7644B">
        <w:rPr>
          <w:rFonts w:ascii="Times New Roman" w:hAnsi="Times New Roman" w:cs="Times New Roman"/>
          <w:sz w:val="24"/>
          <w:szCs w:val="24"/>
        </w:rPr>
        <w:t>E., &amp; Stergiou, M.</w:t>
      </w:r>
      <w:r w:rsidR="00974A53" w:rsidRPr="00A7644B">
        <w:rPr>
          <w:rFonts w:ascii="Times New Roman" w:hAnsi="Times New Roman" w:cs="Times New Roman"/>
          <w:sz w:val="24"/>
          <w:szCs w:val="24"/>
        </w:rPr>
        <w:t xml:space="preserve"> </w:t>
      </w:r>
      <w:r w:rsidRPr="00A7644B">
        <w:rPr>
          <w:rFonts w:ascii="Times New Roman" w:hAnsi="Times New Roman" w:cs="Times New Roman"/>
          <w:sz w:val="24"/>
          <w:szCs w:val="24"/>
        </w:rPr>
        <w:t xml:space="preserve">S. (2009). Factors affecting the reading media used by visually impaired adults. </w:t>
      </w:r>
      <w:r w:rsidRPr="00A7644B">
        <w:rPr>
          <w:rFonts w:ascii="Times New Roman" w:hAnsi="Times New Roman" w:cs="Times New Roman"/>
          <w:i/>
          <w:sz w:val="24"/>
          <w:szCs w:val="24"/>
        </w:rPr>
        <w:t>British Journal of Visual Impairment, 27</w:t>
      </w:r>
      <w:r w:rsidRPr="00A7644B">
        <w:rPr>
          <w:rFonts w:ascii="Times New Roman" w:hAnsi="Times New Roman" w:cs="Times New Roman"/>
          <w:sz w:val="24"/>
          <w:szCs w:val="24"/>
        </w:rPr>
        <w:t xml:space="preserve">, 111-127. </w:t>
      </w:r>
    </w:p>
    <w:p w:rsidR="009F2CE4" w:rsidRPr="00A7644B" w:rsidRDefault="009F2CE4" w:rsidP="008E279C">
      <w:pPr>
        <w:spacing w:before="200" w:after="200" w:line="480" w:lineRule="auto"/>
        <w:ind w:left="720" w:hanging="720"/>
        <w:jc w:val="left"/>
        <w:rPr>
          <w:rFonts w:ascii="Times New Roman" w:hAnsi="Times New Roman" w:cs="Times New Roman"/>
          <w:sz w:val="24"/>
          <w:szCs w:val="24"/>
        </w:rPr>
      </w:pPr>
      <w:r w:rsidRPr="00A7644B">
        <w:rPr>
          <w:rFonts w:ascii="Times New Roman" w:hAnsi="Times New Roman" w:cs="Times New Roman"/>
          <w:sz w:val="24"/>
          <w:szCs w:val="24"/>
        </w:rPr>
        <w:t>Hatton, D.</w:t>
      </w:r>
      <w:r w:rsidR="00974A53" w:rsidRPr="00A7644B">
        <w:rPr>
          <w:rFonts w:ascii="Times New Roman" w:hAnsi="Times New Roman" w:cs="Times New Roman"/>
          <w:sz w:val="24"/>
          <w:szCs w:val="24"/>
        </w:rPr>
        <w:t xml:space="preserve"> </w:t>
      </w:r>
      <w:r w:rsidRPr="00A7644B">
        <w:rPr>
          <w:rFonts w:ascii="Times New Roman" w:hAnsi="Times New Roman" w:cs="Times New Roman"/>
          <w:sz w:val="24"/>
          <w:szCs w:val="24"/>
        </w:rPr>
        <w:t>D., Erickson, K.</w:t>
      </w:r>
      <w:r w:rsidR="00974A53" w:rsidRPr="00A7644B">
        <w:rPr>
          <w:rFonts w:ascii="Times New Roman" w:hAnsi="Times New Roman" w:cs="Times New Roman"/>
          <w:sz w:val="24"/>
          <w:szCs w:val="24"/>
        </w:rPr>
        <w:t xml:space="preserve"> </w:t>
      </w:r>
      <w:r w:rsidRPr="00A7644B">
        <w:rPr>
          <w:rFonts w:ascii="Times New Roman" w:hAnsi="Times New Roman" w:cs="Times New Roman"/>
          <w:sz w:val="24"/>
          <w:szCs w:val="24"/>
        </w:rPr>
        <w:t xml:space="preserve">A., </w:t>
      </w:r>
      <w:r w:rsidR="00974A53" w:rsidRPr="00A7644B">
        <w:rPr>
          <w:rFonts w:ascii="Times New Roman" w:hAnsi="Times New Roman" w:cs="Times New Roman"/>
          <w:sz w:val="24"/>
          <w:szCs w:val="24"/>
        </w:rPr>
        <w:t xml:space="preserve">&amp; </w:t>
      </w:r>
      <w:r w:rsidRPr="00A7644B">
        <w:rPr>
          <w:rFonts w:ascii="Times New Roman" w:hAnsi="Times New Roman" w:cs="Times New Roman"/>
          <w:sz w:val="24"/>
          <w:szCs w:val="24"/>
        </w:rPr>
        <w:t>Lee, D.</w:t>
      </w:r>
      <w:r w:rsidR="00974A53" w:rsidRPr="00A7644B">
        <w:rPr>
          <w:rFonts w:ascii="Times New Roman" w:hAnsi="Times New Roman" w:cs="Times New Roman"/>
          <w:sz w:val="24"/>
          <w:szCs w:val="24"/>
        </w:rPr>
        <w:t xml:space="preserve"> </w:t>
      </w:r>
      <w:r w:rsidRPr="00A7644B">
        <w:rPr>
          <w:rFonts w:ascii="Times New Roman" w:hAnsi="Times New Roman" w:cs="Times New Roman"/>
          <w:sz w:val="24"/>
          <w:szCs w:val="24"/>
        </w:rPr>
        <w:t xml:space="preserve">B. (2010). Phonological awareness of young children with visual impairments. </w:t>
      </w:r>
      <w:r w:rsidRPr="00A7644B">
        <w:rPr>
          <w:rFonts w:ascii="Times New Roman" w:hAnsi="Times New Roman" w:cs="Times New Roman"/>
          <w:i/>
          <w:sz w:val="24"/>
          <w:szCs w:val="24"/>
        </w:rPr>
        <w:t>Journal of Visual Impairment &amp; Blindness, 104</w:t>
      </w:r>
      <w:r w:rsidRPr="00A7644B">
        <w:rPr>
          <w:rFonts w:ascii="Times New Roman" w:hAnsi="Times New Roman" w:cs="Times New Roman"/>
          <w:sz w:val="24"/>
          <w:szCs w:val="24"/>
        </w:rPr>
        <w:t xml:space="preserve">, 743-752. </w:t>
      </w:r>
    </w:p>
    <w:p w:rsidR="00EA2373" w:rsidRDefault="001E2494" w:rsidP="008E279C">
      <w:pPr>
        <w:spacing w:before="200" w:after="200" w:line="480" w:lineRule="auto"/>
        <w:ind w:left="720" w:hanging="720"/>
        <w:jc w:val="left"/>
        <w:rPr>
          <w:rFonts w:ascii="Times New Roman" w:hAnsi="Times New Roman" w:cs="Times New Roman"/>
          <w:sz w:val="24"/>
          <w:szCs w:val="24"/>
        </w:rPr>
      </w:pPr>
      <w:r w:rsidRPr="00A7644B">
        <w:rPr>
          <w:rFonts w:ascii="Times New Roman" w:hAnsi="Times New Roman" w:cs="Times New Roman"/>
          <w:sz w:val="24"/>
          <w:szCs w:val="24"/>
        </w:rPr>
        <w:t xml:space="preserve">Special to </w:t>
      </w:r>
      <w:proofErr w:type="gramStart"/>
      <w:r w:rsidRPr="00A7644B">
        <w:rPr>
          <w:rFonts w:ascii="Times New Roman" w:hAnsi="Times New Roman" w:cs="Times New Roman"/>
          <w:i/>
          <w:sz w:val="24"/>
          <w:szCs w:val="24"/>
        </w:rPr>
        <w:t>T</w:t>
      </w:r>
      <w:r w:rsidR="00433788" w:rsidRPr="00A7644B">
        <w:rPr>
          <w:rFonts w:ascii="Times New Roman" w:hAnsi="Times New Roman" w:cs="Times New Roman"/>
          <w:i/>
          <w:sz w:val="24"/>
          <w:szCs w:val="24"/>
        </w:rPr>
        <w:t>he</w:t>
      </w:r>
      <w:proofErr w:type="gramEnd"/>
      <w:r w:rsidR="00433788" w:rsidRPr="00A7644B">
        <w:rPr>
          <w:rFonts w:ascii="Times New Roman" w:hAnsi="Times New Roman" w:cs="Times New Roman"/>
          <w:i/>
          <w:sz w:val="24"/>
          <w:szCs w:val="24"/>
        </w:rPr>
        <w:t xml:space="preserve"> New York Times</w:t>
      </w:r>
      <w:r w:rsidR="00433788" w:rsidRPr="00A7644B">
        <w:rPr>
          <w:rFonts w:ascii="Times New Roman" w:hAnsi="Times New Roman" w:cs="Times New Roman"/>
          <w:sz w:val="24"/>
          <w:szCs w:val="24"/>
        </w:rPr>
        <w:t xml:space="preserve">. </w:t>
      </w:r>
      <w:r w:rsidRPr="00A7644B">
        <w:rPr>
          <w:rFonts w:ascii="Times New Roman" w:hAnsi="Times New Roman" w:cs="Times New Roman"/>
          <w:sz w:val="24"/>
          <w:szCs w:val="24"/>
        </w:rPr>
        <w:t xml:space="preserve">(1952, June 22). </w:t>
      </w:r>
      <w:r w:rsidR="00A009B7" w:rsidRPr="00A7644B">
        <w:rPr>
          <w:rFonts w:ascii="Times New Roman" w:hAnsi="Times New Roman" w:cs="Times New Roman"/>
          <w:sz w:val="24"/>
          <w:szCs w:val="24"/>
        </w:rPr>
        <w:t>Helen Keller pays tribute to Braille: She is decorated at ceremony in Paris marking the 100</w:t>
      </w:r>
      <w:r w:rsidR="00A009B7" w:rsidRPr="00A7644B">
        <w:rPr>
          <w:rFonts w:ascii="Times New Roman" w:hAnsi="Times New Roman" w:cs="Times New Roman"/>
          <w:sz w:val="24"/>
          <w:szCs w:val="24"/>
          <w:vertAlign w:val="superscript"/>
        </w:rPr>
        <w:t>th</w:t>
      </w:r>
      <w:r w:rsidR="00A009B7" w:rsidRPr="00A7644B">
        <w:rPr>
          <w:rFonts w:ascii="Times New Roman" w:hAnsi="Times New Roman" w:cs="Times New Roman"/>
          <w:sz w:val="24"/>
          <w:szCs w:val="24"/>
        </w:rPr>
        <w:t xml:space="preserve"> anniversary of his death. </w:t>
      </w:r>
      <w:r w:rsidRPr="00A7644B">
        <w:rPr>
          <w:rFonts w:ascii="Times New Roman" w:hAnsi="Times New Roman" w:cs="Times New Roman"/>
          <w:i/>
          <w:sz w:val="24"/>
          <w:szCs w:val="24"/>
        </w:rPr>
        <w:t>The</w:t>
      </w:r>
      <w:r w:rsidRPr="00A7644B">
        <w:rPr>
          <w:rFonts w:ascii="Times New Roman" w:hAnsi="Times New Roman" w:cs="Times New Roman"/>
          <w:sz w:val="24"/>
          <w:szCs w:val="24"/>
        </w:rPr>
        <w:t xml:space="preserve"> </w:t>
      </w:r>
      <w:r w:rsidR="00A009B7" w:rsidRPr="00A7644B">
        <w:rPr>
          <w:rFonts w:ascii="Times New Roman" w:hAnsi="Times New Roman" w:cs="Times New Roman"/>
          <w:i/>
          <w:sz w:val="24"/>
          <w:szCs w:val="24"/>
        </w:rPr>
        <w:t>New York Times</w:t>
      </w:r>
      <w:r w:rsidR="00A009B7" w:rsidRPr="00A7644B">
        <w:rPr>
          <w:rFonts w:ascii="Times New Roman" w:hAnsi="Times New Roman" w:cs="Times New Roman"/>
          <w:sz w:val="24"/>
          <w:szCs w:val="24"/>
        </w:rPr>
        <w:t xml:space="preserve">, pp. 20. </w:t>
      </w:r>
    </w:p>
    <w:p w:rsidR="007734B7" w:rsidRPr="00A7644B" w:rsidRDefault="007734B7" w:rsidP="008E279C">
      <w:pPr>
        <w:spacing w:before="200" w:after="200" w:line="480" w:lineRule="auto"/>
        <w:ind w:left="720" w:hanging="720"/>
        <w:jc w:val="left"/>
        <w:rPr>
          <w:rFonts w:ascii="Times New Roman" w:hAnsi="Times New Roman" w:cs="Times New Roman"/>
          <w:sz w:val="24"/>
          <w:szCs w:val="24"/>
        </w:rPr>
      </w:pPr>
      <w:r w:rsidRPr="00A7644B">
        <w:rPr>
          <w:rFonts w:ascii="Times New Roman" w:hAnsi="Times New Roman" w:cs="Times New Roman"/>
          <w:sz w:val="24"/>
          <w:szCs w:val="24"/>
        </w:rPr>
        <w:t xml:space="preserve">Johnson, L. (1996). The braille literacy crisis for children. </w:t>
      </w:r>
      <w:r w:rsidRPr="00A7644B">
        <w:rPr>
          <w:rFonts w:ascii="Times New Roman" w:hAnsi="Times New Roman" w:cs="Times New Roman"/>
          <w:i/>
          <w:sz w:val="24"/>
          <w:szCs w:val="24"/>
        </w:rPr>
        <w:t>Journal of Visual Impairment &amp; Blindness, 90</w:t>
      </w:r>
      <w:r w:rsidRPr="00A7644B">
        <w:rPr>
          <w:rFonts w:ascii="Times New Roman" w:hAnsi="Times New Roman" w:cs="Times New Roman"/>
          <w:sz w:val="24"/>
          <w:szCs w:val="24"/>
        </w:rPr>
        <w:t xml:space="preserve">, 276-278. </w:t>
      </w:r>
    </w:p>
    <w:p w:rsidR="00364548" w:rsidRPr="00A7644B" w:rsidRDefault="00364548" w:rsidP="008E279C">
      <w:pPr>
        <w:spacing w:before="200" w:after="200" w:line="480" w:lineRule="auto"/>
        <w:ind w:left="720" w:hanging="720"/>
        <w:jc w:val="left"/>
        <w:rPr>
          <w:rFonts w:ascii="Times New Roman" w:hAnsi="Times New Roman" w:cs="Times New Roman"/>
          <w:sz w:val="24"/>
          <w:szCs w:val="24"/>
        </w:rPr>
      </w:pPr>
      <w:r w:rsidRPr="00A7644B">
        <w:rPr>
          <w:rFonts w:ascii="Times New Roman" w:hAnsi="Times New Roman" w:cs="Times New Roman"/>
          <w:sz w:val="24"/>
          <w:szCs w:val="24"/>
        </w:rPr>
        <w:t>Kamei-</w:t>
      </w:r>
      <w:proofErr w:type="spellStart"/>
      <w:r w:rsidRPr="00A7644B">
        <w:rPr>
          <w:rFonts w:ascii="Times New Roman" w:hAnsi="Times New Roman" w:cs="Times New Roman"/>
          <w:sz w:val="24"/>
          <w:szCs w:val="24"/>
        </w:rPr>
        <w:t>Hannan</w:t>
      </w:r>
      <w:proofErr w:type="spellEnd"/>
      <w:r w:rsidRPr="00A7644B">
        <w:rPr>
          <w:rFonts w:ascii="Times New Roman" w:hAnsi="Times New Roman" w:cs="Times New Roman"/>
          <w:sz w:val="24"/>
          <w:szCs w:val="24"/>
        </w:rPr>
        <w:t xml:space="preserve">, C., Howe, J., Herrera, R. R., &amp; Erin, J. N. (2012). Perceptions of teachers of students with visual impairments regarding assistive technology: A follow-up study to a university course. </w:t>
      </w:r>
      <w:r w:rsidRPr="00A7644B">
        <w:rPr>
          <w:rFonts w:ascii="Times New Roman" w:hAnsi="Times New Roman" w:cs="Times New Roman"/>
          <w:i/>
          <w:sz w:val="24"/>
          <w:szCs w:val="24"/>
        </w:rPr>
        <w:t>Journal of Visual Impairment &amp; Blindness, 106</w:t>
      </w:r>
      <w:r w:rsidRPr="00A7644B">
        <w:rPr>
          <w:rFonts w:ascii="Times New Roman" w:hAnsi="Times New Roman" w:cs="Times New Roman"/>
          <w:sz w:val="24"/>
          <w:szCs w:val="24"/>
        </w:rPr>
        <w:t>, p. 666-678.</w:t>
      </w:r>
    </w:p>
    <w:p w:rsidR="00A009B7" w:rsidRPr="00A7644B" w:rsidRDefault="00A009B7" w:rsidP="008E279C">
      <w:pPr>
        <w:spacing w:before="200" w:after="200" w:line="480" w:lineRule="auto"/>
        <w:ind w:left="720" w:hanging="720"/>
        <w:jc w:val="left"/>
        <w:rPr>
          <w:rFonts w:ascii="Times New Roman" w:hAnsi="Times New Roman" w:cs="Times New Roman"/>
          <w:sz w:val="24"/>
          <w:szCs w:val="24"/>
        </w:rPr>
      </w:pPr>
      <w:proofErr w:type="spellStart"/>
      <w:r w:rsidRPr="00A7644B">
        <w:rPr>
          <w:rFonts w:ascii="Times New Roman" w:hAnsi="Times New Roman" w:cs="Times New Roman"/>
          <w:sz w:val="24"/>
          <w:szCs w:val="24"/>
        </w:rPr>
        <w:lastRenderedPageBreak/>
        <w:t>Keil</w:t>
      </w:r>
      <w:proofErr w:type="spellEnd"/>
      <w:r w:rsidRPr="00A7644B">
        <w:rPr>
          <w:rFonts w:ascii="Times New Roman" w:hAnsi="Times New Roman" w:cs="Times New Roman"/>
          <w:sz w:val="24"/>
          <w:szCs w:val="24"/>
        </w:rPr>
        <w:t xml:space="preserve">, S. (2004). Teaching braille to children. </w:t>
      </w:r>
      <w:r w:rsidRPr="00A7644B">
        <w:rPr>
          <w:rFonts w:ascii="Times New Roman" w:hAnsi="Times New Roman" w:cs="Times New Roman"/>
          <w:i/>
          <w:sz w:val="24"/>
          <w:szCs w:val="24"/>
        </w:rPr>
        <w:t>The British Journal of Visual Impairment, 22</w:t>
      </w:r>
      <w:r w:rsidRPr="00A7644B">
        <w:rPr>
          <w:rFonts w:ascii="Times New Roman" w:hAnsi="Times New Roman" w:cs="Times New Roman"/>
          <w:sz w:val="24"/>
          <w:szCs w:val="24"/>
        </w:rPr>
        <w:t>(1), 13-16.</w:t>
      </w:r>
      <w:r w:rsidR="008D35B7" w:rsidRPr="00A7644B">
        <w:rPr>
          <w:rFonts w:ascii="Times New Roman" w:hAnsi="Times New Roman" w:cs="Times New Roman"/>
          <w:sz w:val="24"/>
          <w:szCs w:val="24"/>
        </w:rPr>
        <w:t xml:space="preserve"> </w:t>
      </w:r>
    </w:p>
    <w:p w:rsidR="001A528F" w:rsidRPr="00A7644B" w:rsidRDefault="001A528F" w:rsidP="008E279C">
      <w:pPr>
        <w:spacing w:before="200" w:after="200" w:line="480" w:lineRule="auto"/>
        <w:ind w:left="720" w:hanging="720"/>
        <w:jc w:val="left"/>
        <w:rPr>
          <w:rFonts w:ascii="Times New Roman" w:hAnsi="Times New Roman" w:cs="Times New Roman"/>
          <w:sz w:val="24"/>
          <w:szCs w:val="24"/>
        </w:rPr>
      </w:pPr>
      <w:r w:rsidRPr="00A7644B">
        <w:rPr>
          <w:rFonts w:ascii="Times New Roman" w:hAnsi="Times New Roman" w:cs="Times New Roman"/>
          <w:sz w:val="24"/>
          <w:szCs w:val="24"/>
        </w:rPr>
        <w:t xml:space="preserve">Keller, H. (2013). Helen Keller: Quotes. </w:t>
      </w:r>
      <w:bookmarkStart w:id="0" w:name="_GoBack"/>
      <w:r w:rsidRPr="00A7644B">
        <w:rPr>
          <w:rFonts w:ascii="Times New Roman" w:hAnsi="Times New Roman" w:cs="Times New Roman"/>
          <w:sz w:val="24"/>
          <w:szCs w:val="24"/>
        </w:rPr>
        <w:t>Retri</w:t>
      </w:r>
      <w:bookmarkEnd w:id="0"/>
      <w:r w:rsidRPr="00A7644B">
        <w:rPr>
          <w:rFonts w:ascii="Times New Roman" w:hAnsi="Times New Roman" w:cs="Times New Roman"/>
          <w:sz w:val="24"/>
          <w:szCs w:val="24"/>
        </w:rPr>
        <w:t>eved from http://www.goodreads.com/author/quotes/7275.Helen_Keller?page=2</w:t>
      </w:r>
    </w:p>
    <w:p w:rsidR="00364548" w:rsidRPr="00A7644B" w:rsidRDefault="00364548" w:rsidP="008E279C">
      <w:pPr>
        <w:spacing w:before="200" w:after="200" w:line="480" w:lineRule="auto"/>
        <w:ind w:left="720" w:hanging="720"/>
        <w:jc w:val="left"/>
        <w:rPr>
          <w:rFonts w:ascii="Times New Roman" w:hAnsi="Times New Roman" w:cs="Times New Roman"/>
          <w:sz w:val="24"/>
          <w:szCs w:val="24"/>
        </w:rPr>
      </w:pPr>
      <w:r w:rsidRPr="00A7644B">
        <w:rPr>
          <w:rFonts w:ascii="Times New Roman" w:hAnsi="Times New Roman" w:cs="Times New Roman"/>
          <w:sz w:val="24"/>
          <w:szCs w:val="24"/>
        </w:rPr>
        <w:t xml:space="preserve">Kelly, S. M., &amp; Smith, T. J. (2008). The digital social interactions of students with visual impairments: Findings from two national surveys. </w:t>
      </w:r>
      <w:r w:rsidRPr="00A7644B">
        <w:rPr>
          <w:rFonts w:ascii="Times New Roman" w:hAnsi="Times New Roman" w:cs="Times New Roman"/>
          <w:i/>
          <w:sz w:val="24"/>
          <w:szCs w:val="24"/>
        </w:rPr>
        <w:t>Journal of Visual Impairment &amp; Blindness, 102</w:t>
      </w:r>
      <w:r w:rsidRPr="00A7644B">
        <w:rPr>
          <w:rFonts w:ascii="Times New Roman" w:hAnsi="Times New Roman" w:cs="Times New Roman"/>
          <w:sz w:val="24"/>
          <w:szCs w:val="24"/>
        </w:rPr>
        <w:t xml:space="preserve">, 528-539. </w:t>
      </w:r>
    </w:p>
    <w:p w:rsidR="00EA2373" w:rsidRDefault="003065F6" w:rsidP="008E279C">
      <w:pPr>
        <w:spacing w:before="200" w:after="200" w:line="480" w:lineRule="auto"/>
        <w:ind w:left="720" w:hanging="720"/>
        <w:jc w:val="left"/>
        <w:rPr>
          <w:rFonts w:ascii="Times New Roman" w:hAnsi="Times New Roman" w:cs="Times New Roman"/>
          <w:sz w:val="24"/>
          <w:szCs w:val="24"/>
        </w:rPr>
      </w:pPr>
      <w:r w:rsidRPr="00A7644B">
        <w:rPr>
          <w:rFonts w:ascii="Times New Roman" w:hAnsi="Times New Roman" w:cs="Times New Roman"/>
          <w:sz w:val="24"/>
          <w:szCs w:val="24"/>
        </w:rPr>
        <w:t xml:space="preserve">Kelly, S. (2009). Use of assistive technology by students with visual impairments: Findings from a national survey. </w:t>
      </w:r>
      <w:r w:rsidRPr="00A7644B">
        <w:rPr>
          <w:rFonts w:ascii="Times New Roman" w:hAnsi="Times New Roman" w:cs="Times New Roman"/>
          <w:i/>
          <w:sz w:val="24"/>
          <w:szCs w:val="24"/>
        </w:rPr>
        <w:t>Journal of Visual Impairment &amp; Blindness, 103</w:t>
      </w:r>
      <w:r w:rsidRPr="00A7644B">
        <w:rPr>
          <w:rFonts w:ascii="Times New Roman" w:hAnsi="Times New Roman" w:cs="Times New Roman"/>
          <w:sz w:val="24"/>
          <w:szCs w:val="24"/>
        </w:rPr>
        <w:t xml:space="preserve">, 470-480. </w:t>
      </w:r>
    </w:p>
    <w:p w:rsidR="00FC18CD" w:rsidRPr="00A7644B" w:rsidRDefault="00FC18CD" w:rsidP="008E279C">
      <w:pPr>
        <w:spacing w:before="200" w:after="200" w:line="480" w:lineRule="auto"/>
        <w:ind w:left="720" w:hanging="720"/>
        <w:jc w:val="left"/>
        <w:rPr>
          <w:rFonts w:ascii="Times New Roman" w:hAnsi="Times New Roman" w:cs="Times New Roman"/>
          <w:sz w:val="24"/>
          <w:szCs w:val="24"/>
        </w:rPr>
      </w:pPr>
      <w:r w:rsidRPr="00A7644B">
        <w:rPr>
          <w:rFonts w:ascii="Times New Roman" w:hAnsi="Times New Roman" w:cs="Times New Roman"/>
          <w:sz w:val="24"/>
          <w:szCs w:val="24"/>
        </w:rPr>
        <w:t xml:space="preserve">Kelly, S. (2011). The use of assistive technology by high school students with visual impairments: A second look at the current problem. </w:t>
      </w:r>
      <w:r w:rsidRPr="00A7644B">
        <w:rPr>
          <w:rFonts w:ascii="Times New Roman" w:hAnsi="Times New Roman" w:cs="Times New Roman"/>
          <w:i/>
          <w:sz w:val="24"/>
          <w:szCs w:val="24"/>
        </w:rPr>
        <w:t>Journal of Visual Impairment &amp; Blindness, 105</w:t>
      </w:r>
      <w:r w:rsidRPr="00A7644B">
        <w:rPr>
          <w:rFonts w:ascii="Times New Roman" w:hAnsi="Times New Roman" w:cs="Times New Roman"/>
          <w:sz w:val="24"/>
          <w:szCs w:val="24"/>
        </w:rPr>
        <w:t>, 235-239.</w:t>
      </w:r>
    </w:p>
    <w:p w:rsidR="008D35B7" w:rsidRPr="00A7644B" w:rsidRDefault="008D35B7" w:rsidP="008E279C">
      <w:pPr>
        <w:spacing w:before="200" w:after="200" w:line="480" w:lineRule="auto"/>
        <w:ind w:left="720" w:hanging="720"/>
        <w:jc w:val="left"/>
        <w:rPr>
          <w:rFonts w:ascii="Times New Roman" w:hAnsi="Times New Roman" w:cs="Times New Roman"/>
          <w:sz w:val="24"/>
          <w:szCs w:val="24"/>
        </w:rPr>
      </w:pPr>
      <w:r w:rsidRPr="00A7644B">
        <w:rPr>
          <w:rFonts w:ascii="Times New Roman" w:hAnsi="Times New Roman" w:cs="Times New Roman"/>
          <w:sz w:val="24"/>
          <w:szCs w:val="24"/>
        </w:rPr>
        <w:t xml:space="preserve">Koenig, A., &amp; Holbrook, C. (2000). Ensuring high-quality instruction for students in braille literacy programs. </w:t>
      </w:r>
      <w:r w:rsidRPr="00A7644B">
        <w:rPr>
          <w:rFonts w:ascii="Times New Roman" w:hAnsi="Times New Roman" w:cs="Times New Roman"/>
          <w:i/>
          <w:sz w:val="24"/>
          <w:szCs w:val="24"/>
        </w:rPr>
        <w:t>Journal of Visual Impairment &amp; Blindness, 94</w:t>
      </w:r>
      <w:r w:rsidRPr="00A7644B">
        <w:rPr>
          <w:rFonts w:ascii="Times New Roman" w:hAnsi="Times New Roman" w:cs="Times New Roman"/>
          <w:sz w:val="24"/>
          <w:szCs w:val="24"/>
        </w:rPr>
        <w:t xml:space="preserve">, 677-694. </w:t>
      </w:r>
    </w:p>
    <w:p w:rsidR="00660D44" w:rsidRPr="00A7644B" w:rsidRDefault="00660D44" w:rsidP="008E279C">
      <w:pPr>
        <w:spacing w:before="200" w:after="200" w:line="480" w:lineRule="auto"/>
        <w:ind w:left="720" w:hanging="720"/>
        <w:jc w:val="left"/>
        <w:rPr>
          <w:rFonts w:ascii="Times New Roman" w:hAnsi="Times New Roman" w:cs="Times New Roman"/>
          <w:sz w:val="24"/>
          <w:szCs w:val="24"/>
        </w:rPr>
      </w:pPr>
      <w:r w:rsidRPr="00A7644B">
        <w:rPr>
          <w:rFonts w:ascii="Times New Roman" w:hAnsi="Times New Roman" w:cs="Times New Roman"/>
          <w:sz w:val="24"/>
          <w:szCs w:val="24"/>
        </w:rPr>
        <w:t xml:space="preserve">Kurt, S., &amp; </w:t>
      </w:r>
      <w:proofErr w:type="spellStart"/>
      <w:r w:rsidRPr="00A7644B">
        <w:rPr>
          <w:rFonts w:ascii="Times New Roman" w:hAnsi="Times New Roman" w:cs="Times New Roman"/>
          <w:sz w:val="24"/>
          <w:szCs w:val="24"/>
        </w:rPr>
        <w:t>Ciftci</w:t>
      </w:r>
      <w:proofErr w:type="spellEnd"/>
      <w:r w:rsidRPr="00A7644B">
        <w:rPr>
          <w:rFonts w:ascii="Times New Roman" w:hAnsi="Times New Roman" w:cs="Times New Roman"/>
          <w:sz w:val="24"/>
          <w:szCs w:val="24"/>
        </w:rPr>
        <w:t xml:space="preserve">, M. (2012). Barriers to teachers’ use of technology. </w:t>
      </w:r>
      <w:r w:rsidRPr="00A7644B">
        <w:rPr>
          <w:rFonts w:ascii="Times New Roman" w:hAnsi="Times New Roman" w:cs="Times New Roman"/>
          <w:i/>
          <w:sz w:val="24"/>
          <w:szCs w:val="24"/>
        </w:rPr>
        <w:t>International Journal of Instructional Media, 39</w:t>
      </w:r>
      <w:r w:rsidRPr="00A7644B">
        <w:rPr>
          <w:rFonts w:ascii="Times New Roman" w:hAnsi="Times New Roman" w:cs="Times New Roman"/>
          <w:sz w:val="24"/>
          <w:szCs w:val="24"/>
        </w:rPr>
        <w:t>(3), 225-238.</w:t>
      </w:r>
      <w:r w:rsidR="00753028" w:rsidRPr="00A7644B">
        <w:rPr>
          <w:rFonts w:ascii="Times New Roman" w:hAnsi="Times New Roman" w:cs="Times New Roman"/>
          <w:sz w:val="24"/>
          <w:szCs w:val="24"/>
        </w:rPr>
        <w:t xml:space="preserve"> </w:t>
      </w:r>
    </w:p>
    <w:p w:rsidR="003A10E9" w:rsidRPr="00A7644B" w:rsidRDefault="00095C89" w:rsidP="008E279C">
      <w:pPr>
        <w:spacing w:before="200" w:after="200" w:line="480" w:lineRule="auto"/>
        <w:ind w:left="720" w:hanging="720"/>
        <w:jc w:val="left"/>
        <w:rPr>
          <w:rFonts w:ascii="Times New Roman" w:hAnsi="Times New Roman" w:cs="Times New Roman"/>
          <w:sz w:val="24"/>
          <w:szCs w:val="24"/>
        </w:rPr>
      </w:pPr>
      <w:proofErr w:type="spellStart"/>
      <w:r w:rsidRPr="00A7644B">
        <w:rPr>
          <w:rFonts w:ascii="Times New Roman" w:hAnsi="Times New Roman" w:cs="Times New Roman"/>
          <w:sz w:val="24"/>
          <w:szCs w:val="24"/>
        </w:rPr>
        <w:t>Loertscher</w:t>
      </w:r>
      <w:proofErr w:type="spellEnd"/>
      <w:r w:rsidRPr="00A7644B">
        <w:rPr>
          <w:rFonts w:ascii="Times New Roman" w:hAnsi="Times New Roman" w:cs="Times New Roman"/>
          <w:sz w:val="24"/>
          <w:szCs w:val="24"/>
        </w:rPr>
        <w:t>, D.</w:t>
      </w:r>
      <w:r w:rsidR="00974A53" w:rsidRPr="00A7644B">
        <w:rPr>
          <w:rFonts w:ascii="Times New Roman" w:hAnsi="Times New Roman" w:cs="Times New Roman"/>
          <w:sz w:val="24"/>
          <w:szCs w:val="24"/>
        </w:rPr>
        <w:t xml:space="preserve"> </w:t>
      </w:r>
      <w:r w:rsidRPr="00A7644B">
        <w:rPr>
          <w:rFonts w:ascii="Times New Roman" w:hAnsi="Times New Roman" w:cs="Times New Roman"/>
          <w:sz w:val="24"/>
          <w:szCs w:val="24"/>
        </w:rPr>
        <w:t xml:space="preserve">V. (2011). Unleash the power of technology in education. </w:t>
      </w:r>
      <w:r w:rsidRPr="00A7644B">
        <w:rPr>
          <w:rFonts w:ascii="Times New Roman" w:hAnsi="Times New Roman" w:cs="Times New Roman"/>
          <w:i/>
          <w:sz w:val="24"/>
          <w:szCs w:val="24"/>
        </w:rPr>
        <w:t>Teacher Librarian, 39</w:t>
      </w:r>
      <w:r w:rsidRPr="00A7644B">
        <w:rPr>
          <w:rFonts w:ascii="Times New Roman" w:hAnsi="Times New Roman" w:cs="Times New Roman"/>
          <w:sz w:val="24"/>
          <w:szCs w:val="24"/>
        </w:rPr>
        <w:t xml:space="preserve">(1), </w:t>
      </w:r>
      <w:r w:rsidR="00B077D4" w:rsidRPr="00A7644B">
        <w:rPr>
          <w:rFonts w:ascii="Times New Roman" w:hAnsi="Times New Roman" w:cs="Times New Roman"/>
          <w:sz w:val="24"/>
          <w:szCs w:val="24"/>
        </w:rPr>
        <w:t xml:space="preserve">46. </w:t>
      </w:r>
    </w:p>
    <w:p w:rsidR="009D3530" w:rsidRPr="00A7644B" w:rsidRDefault="009D3530" w:rsidP="008E279C">
      <w:pPr>
        <w:spacing w:before="200" w:after="200" w:line="480" w:lineRule="auto"/>
        <w:ind w:left="720" w:hanging="720"/>
        <w:jc w:val="left"/>
        <w:rPr>
          <w:rFonts w:ascii="Times New Roman" w:hAnsi="Times New Roman" w:cs="Times New Roman"/>
          <w:sz w:val="24"/>
          <w:szCs w:val="24"/>
        </w:rPr>
      </w:pPr>
      <w:r w:rsidRPr="00A7644B">
        <w:rPr>
          <w:rFonts w:ascii="Times New Roman" w:hAnsi="Times New Roman" w:cs="Times New Roman"/>
          <w:sz w:val="24"/>
          <w:szCs w:val="24"/>
        </w:rPr>
        <w:t>Mellor, C.</w:t>
      </w:r>
      <w:r w:rsidR="00974A53" w:rsidRPr="00A7644B">
        <w:rPr>
          <w:rFonts w:ascii="Times New Roman" w:hAnsi="Times New Roman" w:cs="Times New Roman"/>
          <w:sz w:val="24"/>
          <w:szCs w:val="24"/>
        </w:rPr>
        <w:t xml:space="preserve"> </w:t>
      </w:r>
      <w:r w:rsidRPr="00A7644B">
        <w:rPr>
          <w:rFonts w:ascii="Times New Roman" w:hAnsi="Times New Roman" w:cs="Times New Roman"/>
          <w:sz w:val="24"/>
          <w:szCs w:val="24"/>
        </w:rPr>
        <w:t xml:space="preserve">M. (2006). </w:t>
      </w:r>
      <w:r w:rsidRPr="00A7644B">
        <w:rPr>
          <w:rFonts w:ascii="Times New Roman" w:hAnsi="Times New Roman" w:cs="Times New Roman"/>
          <w:i/>
          <w:sz w:val="24"/>
          <w:szCs w:val="24"/>
        </w:rPr>
        <w:t>Louis Braille: A touch of genius</w:t>
      </w:r>
      <w:r w:rsidRPr="00A7644B">
        <w:rPr>
          <w:rFonts w:ascii="Times New Roman" w:hAnsi="Times New Roman" w:cs="Times New Roman"/>
          <w:sz w:val="24"/>
          <w:szCs w:val="24"/>
        </w:rPr>
        <w:t>. Boston, MA: National Braille Press.</w:t>
      </w:r>
    </w:p>
    <w:p w:rsidR="00261CB1" w:rsidRPr="00A7644B" w:rsidRDefault="00261CB1" w:rsidP="008E279C">
      <w:pPr>
        <w:spacing w:before="200" w:after="200" w:line="480" w:lineRule="auto"/>
        <w:ind w:left="720" w:hanging="720"/>
        <w:jc w:val="left"/>
        <w:rPr>
          <w:rFonts w:ascii="Times New Roman" w:hAnsi="Times New Roman" w:cs="Times New Roman"/>
          <w:sz w:val="24"/>
          <w:szCs w:val="24"/>
        </w:rPr>
      </w:pPr>
      <w:proofErr w:type="spellStart"/>
      <w:r w:rsidRPr="00A7644B">
        <w:rPr>
          <w:rFonts w:ascii="Times New Roman" w:hAnsi="Times New Roman" w:cs="Times New Roman"/>
          <w:sz w:val="24"/>
          <w:szCs w:val="24"/>
        </w:rPr>
        <w:lastRenderedPageBreak/>
        <w:t>Mousty</w:t>
      </w:r>
      <w:proofErr w:type="spellEnd"/>
      <w:r w:rsidRPr="00A7644B">
        <w:rPr>
          <w:rFonts w:ascii="Times New Roman" w:hAnsi="Times New Roman" w:cs="Times New Roman"/>
          <w:sz w:val="24"/>
          <w:szCs w:val="24"/>
        </w:rPr>
        <w:t xml:space="preserve">, P., &amp; </w:t>
      </w:r>
      <w:proofErr w:type="spellStart"/>
      <w:r w:rsidRPr="00A7644B">
        <w:rPr>
          <w:rFonts w:ascii="Times New Roman" w:hAnsi="Times New Roman" w:cs="Times New Roman"/>
          <w:sz w:val="24"/>
          <w:szCs w:val="24"/>
        </w:rPr>
        <w:t>Bertelson</w:t>
      </w:r>
      <w:proofErr w:type="spellEnd"/>
      <w:r w:rsidRPr="00A7644B">
        <w:rPr>
          <w:rFonts w:ascii="Times New Roman" w:hAnsi="Times New Roman" w:cs="Times New Roman"/>
          <w:sz w:val="24"/>
          <w:szCs w:val="24"/>
        </w:rPr>
        <w:t xml:space="preserve">, P. (1985). A study of braille reading: 1. Reading speed as a function of hand usage and context. </w:t>
      </w:r>
      <w:r w:rsidRPr="00A7644B">
        <w:rPr>
          <w:rFonts w:ascii="Times New Roman" w:hAnsi="Times New Roman" w:cs="Times New Roman"/>
          <w:i/>
          <w:sz w:val="24"/>
          <w:szCs w:val="24"/>
        </w:rPr>
        <w:t>The Quarterly Journal of Experimental Psychology, 37A</w:t>
      </w:r>
      <w:r w:rsidRPr="00A7644B">
        <w:rPr>
          <w:rFonts w:ascii="Times New Roman" w:hAnsi="Times New Roman" w:cs="Times New Roman"/>
          <w:sz w:val="24"/>
          <w:szCs w:val="24"/>
        </w:rPr>
        <w:t xml:space="preserve">, 217-233. </w:t>
      </w:r>
    </w:p>
    <w:p w:rsidR="00364548" w:rsidRPr="00A7644B" w:rsidRDefault="00364548" w:rsidP="008E279C">
      <w:pPr>
        <w:spacing w:before="200" w:after="200" w:line="480" w:lineRule="auto"/>
        <w:ind w:left="720" w:hanging="720"/>
        <w:jc w:val="left"/>
        <w:rPr>
          <w:rFonts w:ascii="Times New Roman" w:hAnsi="Times New Roman" w:cs="Times New Roman"/>
          <w:sz w:val="24"/>
          <w:szCs w:val="24"/>
        </w:rPr>
      </w:pPr>
      <w:proofErr w:type="spellStart"/>
      <w:r w:rsidRPr="00A7644B">
        <w:rPr>
          <w:rFonts w:ascii="Times New Roman" w:hAnsi="Times New Roman" w:cs="Times New Roman"/>
          <w:sz w:val="24"/>
          <w:szCs w:val="24"/>
        </w:rPr>
        <w:t>Munemo</w:t>
      </w:r>
      <w:proofErr w:type="spellEnd"/>
      <w:r w:rsidRPr="00A7644B">
        <w:rPr>
          <w:rFonts w:ascii="Times New Roman" w:hAnsi="Times New Roman" w:cs="Times New Roman"/>
          <w:sz w:val="24"/>
          <w:szCs w:val="24"/>
        </w:rPr>
        <w:t xml:space="preserve">, E., &amp; Tom, T. (2013). Access and support of assistive technology for people with visual impairments in open and distance learning institutions (O. D. L.) in Zimbabwe. </w:t>
      </w:r>
      <w:r w:rsidRPr="00A7644B">
        <w:rPr>
          <w:rFonts w:ascii="Times New Roman" w:hAnsi="Times New Roman" w:cs="Times New Roman"/>
          <w:i/>
          <w:sz w:val="24"/>
          <w:szCs w:val="24"/>
        </w:rPr>
        <w:t>Journal of Emerging Trends in Educational Research and Policy Studies, 4</w:t>
      </w:r>
      <w:r w:rsidRPr="00A7644B">
        <w:rPr>
          <w:rFonts w:ascii="Times New Roman" w:hAnsi="Times New Roman" w:cs="Times New Roman"/>
          <w:sz w:val="24"/>
          <w:szCs w:val="24"/>
        </w:rPr>
        <w:t>(3), 553-559.</w:t>
      </w:r>
    </w:p>
    <w:p w:rsidR="008F24A8" w:rsidRPr="00A7644B" w:rsidRDefault="008F24A8" w:rsidP="008E279C">
      <w:pPr>
        <w:spacing w:before="200" w:after="200" w:line="480" w:lineRule="auto"/>
        <w:ind w:left="720" w:hanging="720"/>
        <w:jc w:val="left"/>
        <w:rPr>
          <w:rFonts w:ascii="Times New Roman" w:hAnsi="Times New Roman" w:cs="Times New Roman"/>
          <w:sz w:val="24"/>
          <w:szCs w:val="24"/>
        </w:rPr>
      </w:pPr>
      <w:r w:rsidRPr="00A7644B">
        <w:rPr>
          <w:rFonts w:ascii="Times New Roman" w:hAnsi="Times New Roman" w:cs="Times New Roman"/>
          <w:sz w:val="24"/>
          <w:szCs w:val="24"/>
        </w:rPr>
        <w:t xml:space="preserve">Postman, N. (1994). Technology as dazzling distraction. </w:t>
      </w:r>
      <w:r w:rsidRPr="00A7644B">
        <w:rPr>
          <w:rFonts w:ascii="Times New Roman" w:hAnsi="Times New Roman" w:cs="Times New Roman"/>
          <w:i/>
          <w:sz w:val="24"/>
          <w:szCs w:val="24"/>
        </w:rPr>
        <w:t>Education Digest, 59</w:t>
      </w:r>
      <w:r w:rsidRPr="00A7644B">
        <w:rPr>
          <w:rFonts w:ascii="Times New Roman" w:hAnsi="Times New Roman" w:cs="Times New Roman"/>
          <w:sz w:val="24"/>
          <w:szCs w:val="24"/>
        </w:rPr>
        <w:t>(8), 25-</w:t>
      </w:r>
      <w:r w:rsidR="00A831AA" w:rsidRPr="00A7644B">
        <w:rPr>
          <w:rFonts w:ascii="Times New Roman" w:hAnsi="Times New Roman" w:cs="Times New Roman"/>
          <w:sz w:val="24"/>
          <w:szCs w:val="24"/>
        </w:rPr>
        <w:t xml:space="preserve">28. </w:t>
      </w:r>
    </w:p>
    <w:p w:rsidR="003A10E9" w:rsidRPr="00A7644B" w:rsidRDefault="003A10E9" w:rsidP="008E279C">
      <w:pPr>
        <w:spacing w:before="200" w:after="200" w:line="480" w:lineRule="auto"/>
        <w:ind w:left="720" w:hanging="720"/>
        <w:jc w:val="left"/>
        <w:rPr>
          <w:rFonts w:ascii="Times New Roman" w:hAnsi="Times New Roman" w:cs="Times New Roman"/>
          <w:sz w:val="24"/>
          <w:szCs w:val="24"/>
        </w:rPr>
      </w:pPr>
      <w:r w:rsidRPr="00A7644B">
        <w:rPr>
          <w:rFonts w:ascii="Times New Roman" w:hAnsi="Times New Roman" w:cs="Times New Roman"/>
          <w:sz w:val="24"/>
          <w:szCs w:val="24"/>
        </w:rPr>
        <w:t xml:space="preserve">Presley, I., &amp; </w:t>
      </w:r>
      <w:proofErr w:type="spellStart"/>
      <w:r w:rsidRPr="00A7644B">
        <w:rPr>
          <w:rFonts w:ascii="Times New Roman" w:hAnsi="Times New Roman" w:cs="Times New Roman"/>
          <w:sz w:val="24"/>
          <w:szCs w:val="24"/>
        </w:rPr>
        <w:t>D’Andrea</w:t>
      </w:r>
      <w:proofErr w:type="spellEnd"/>
      <w:r w:rsidRPr="00A7644B">
        <w:rPr>
          <w:rFonts w:ascii="Times New Roman" w:hAnsi="Times New Roman" w:cs="Times New Roman"/>
          <w:sz w:val="24"/>
          <w:szCs w:val="24"/>
        </w:rPr>
        <w:t xml:space="preserve">, F. </w:t>
      </w:r>
      <w:r w:rsidR="00974A53" w:rsidRPr="00A7644B">
        <w:rPr>
          <w:rFonts w:ascii="Times New Roman" w:hAnsi="Times New Roman" w:cs="Times New Roman"/>
          <w:sz w:val="24"/>
          <w:szCs w:val="24"/>
        </w:rPr>
        <w:t xml:space="preserve"> </w:t>
      </w:r>
      <w:r w:rsidRPr="00A7644B">
        <w:rPr>
          <w:rFonts w:ascii="Times New Roman" w:hAnsi="Times New Roman" w:cs="Times New Roman"/>
          <w:sz w:val="24"/>
          <w:szCs w:val="24"/>
        </w:rPr>
        <w:t xml:space="preserve">M. (2008). </w:t>
      </w:r>
      <w:r w:rsidRPr="00A7644B">
        <w:rPr>
          <w:rFonts w:ascii="Times New Roman" w:hAnsi="Times New Roman" w:cs="Times New Roman"/>
          <w:i/>
          <w:sz w:val="24"/>
          <w:szCs w:val="24"/>
        </w:rPr>
        <w:t>Assistive technology for students who are blind or visually impaired: A guide to assessment</w:t>
      </w:r>
      <w:r w:rsidRPr="00A7644B">
        <w:rPr>
          <w:rFonts w:ascii="Times New Roman" w:hAnsi="Times New Roman" w:cs="Times New Roman"/>
          <w:sz w:val="24"/>
          <w:szCs w:val="24"/>
        </w:rPr>
        <w:t>. New York, NY: AFB Press.</w:t>
      </w:r>
    </w:p>
    <w:p w:rsidR="00B077D4" w:rsidRPr="00A7644B" w:rsidRDefault="00B077D4" w:rsidP="008E279C">
      <w:pPr>
        <w:spacing w:before="200" w:after="200" w:line="480" w:lineRule="auto"/>
        <w:ind w:left="720" w:hanging="720"/>
        <w:jc w:val="left"/>
        <w:rPr>
          <w:rFonts w:ascii="Times New Roman" w:hAnsi="Times New Roman" w:cs="Times New Roman"/>
          <w:sz w:val="24"/>
          <w:szCs w:val="24"/>
        </w:rPr>
      </w:pPr>
      <w:r w:rsidRPr="00A7644B">
        <w:rPr>
          <w:rFonts w:ascii="Times New Roman" w:hAnsi="Times New Roman" w:cs="Times New Roman"/>
          <w:sz w:val="24"/>
          <w:szCs w:val="24"/>
        </w:rPr>
        <w:t>Robinson, C.</w:t>
      </w:r>
      <w:r w:rsidR="00642174" w:rsidRPr="00A7644B">
        <w:rPr>
          <w:rFonts w:ascii="Times New Roman" w:hAnsi="Times New Roman" w:cs="Times New Roman"/>
          <w:sz w:val="24"/>
          <w:szCs w:val="24"/>
        </w:rPr>
        <w:t xml:space="preserve"> </w:t>
      </w:r>
      <w:r w:rsidRPr="00A7644B">
        <w:rPr>
          <w:rFonts w:ascii="Times New Roman" w:hAnsi="Times New Roman" w:cs="Times New Roman"/>
          <w:sz w:val="24"/>
          <w:szCs w:val="24"/>
        </w:rPr>
        <w:t xml:space="preserve">W. (2006). How we have changed. </w:t>
      </w:r>
      <w:r w:rsidRPr="00A7644B">
        <w:rPr>
          <w:rFonts w:ascii="Times New Roman" w:hAnsi="Times New Roman" w:cs="Times New Roman"/>
          <w:i/>
          <w:sz w:val="24"/>
          <w:szCs w:val="24"/>
        </w:rPr>
        <w:t>Library Administrator’s Digest, 41</w:t>
      </w:r>
      <w:r w:rsidRPr="00A7644B">
        <w:rPr>
          <w:rFonts w:ascii="Times New Roman" w:hAnsi="Times New Roman" w:cs="Times New Roman"/>
          <w:sz w:val="24"/>
          <w:szCs w:val="24"/>
        </w:rPr>
        <w:t xml:space="preserve">(8), 63-64. </w:t>
      </w:r>
    </w:p>
    <w:p w:rsidR="00B17A7B" w:rsidRPr="00A7644B" w:rsidRDefault="00B17A7B" w:rsidP="008E279C">
      <w:pPr>
        <w:spacing w:before="200" w:after="200" w:line="480" w:lineRule="auto"/>
        <w:ind w:left="720" w:hanging="720"/>
        <w:jc w:val="left"/>
        <w:rPr>
          <w:rFonts w:ascii="Times New Roman" w:hAnsi="Times New Roman" w:cs="Times New Roman"/>
          <w:sz w:val="24"/>
          <w:szCs w:val="24"/>
        </w:rPr>
      </w:pPr>
      <w:r w:rsidRPr="00A7644B">
        <w:rPr>
          <w:rFonts w:ascii="Times New Roman" w:hAnsi="Times New Roman" w:cs="Times New Roman"/>
          <w:sz w:val="24"/>
          <w:szCs w:val="24"/>
        </w:rPr>
        <w:t>Smith, D.</w:t>
      </w:r>
      <w:r w:rsidR="00974A53" w:rsidRPr="00A7644B">
        <w:rPr>
          <w:rFonts w:ascii="Times New Roman" w:hAnsi="Times New Roman" w:cs="Times New Roman"/>
          <w:sz w:val="24"/>
          <w:szCs w:val="24"/>
        </w:rPr>
        <w:t xml:space="preserve"> </w:t>
      </w:r>
      <w:r w:rsidRPr="00A7644B">
        <w:rPr>
          <w:rFonts w:ascii="Times New Roman" w:hAnsi="Times New Roman" w:cs="Times New Roman"/>
          <w:sz w:val="24"/>
          <w:szCs w:val="24"/>
        </w:rPr>
        <w:t xml:space="preserve">W., Kelley, P., </w:t>
      </w:r>
      <w:proofErr w:type="spellStart"/>
      <w:r w:rsidRPr="00A7644B">
        <w:rPr>
          <w:rFonts w:ascii="Times New Roman" w:hAnsi="Times New Roman" w:cs="Times New Roman"/>
          <w:sz w:val="24"/>
          <w:szCs w:val="24"/>
        </w:rPr>
        <w:t>Maushak</w:t>
      </w:r>
      <w:proofErr w:type="spellEnd"/>
      <w:r w:rsidRPr="00A7644B">
        <w:rPr>
          <w:rFonts w:ascii="Times New Roman" w:hAnsi="Times New Roman" w:cs="Times New Roman"/>
          <w:sz w:val="24"/>
          <w:szCs w:val="24"/>
        </w:rPr>
        <w:t>, N.</w:t>
      </w:r>
      <w:r w:rsidR="00974A53" w:rsidRPr="00A7644B">
        <w:rPr>
          <w:rFonts w:ascii="Times New Roman" w:hAnsi="Times New Roman" w:cs="Times New Roman"/>
          <w:sz w:val="24"/>
          <w:szCs w:val="24"/>
        </w:rPr>
        <w:t xml:space="preserve"> </w:t>
      </w:r>
      <w:r w:rsidRPr="00A7644B">
        <w:rPr>
          <w:rFonts w:ascii="Times New Roman" w:hAnsi="Times New Roman" w:cs="Times New Roman"/>
          <w:sz w:val="24"/>
          <w:szCs w:val="24"/>
        </w:rPr>
        <w:t xml:space="preserve">J., Griffin-Shirley, N., &amp; </w:t>
      </w:r>
      <w:proofErr w:type="gramStart"/>
      <w:r w:rsidRPr="00A7644B">
        <w:rPr>
          <w:rFonts w:ascii="Times New Roman" w:hAnsi="Times New Roman" w:cs="Times New Roman"/>
          <w:sz w:val="24"/>
          <w:szCs w:val="24"/>
        </w:rPr>
        <w:t>Lan</w:t>
      </w:r>
      <w:proofErr w:type="gramEnd"/>
      <w:r w:rsidRPr="00A7644B">
        <w:rPr>
          <w:rFonts w:ascii="Times New Roman" w:hAnsi="Times New Roman" w:cs="Times New Roman"/>
          <w:sz w:val="24"/>
          <w:szCs w:val="24"/>
        </w:rPr>
        <w:t>, W.</w:t>
      </w:r>
      <w:r w:rsidR="00974A53" w:rsidRPr="00A7644B">
        <w:rPr>
          <w:rFonts w:ascii="Times New Roman" w:hAnsi="Times New Roman" w:cs="Times New Roman"/>
          <w:sz w:val="24"/>
          <w:szCs w:val="24"/>
        </w:rPr>
        <w:t xml:space="preserve"> </w:t>
      </w:r>
      <w:r w:rsidRPr="00A7644B">
        <w:rPr>
          <w:rFonts w:ascii="Times New Roman" w:hAnsi="Times New Roman" w:cs="Times New Roman"/>
          <w:sz w:val="24"/>
          <w:szCs w:val="24"/>
        </w:rPr>
        <w:t xml:space="preserve">Y. </w:t>
      </w:r>
      <w:r w:rsidR="00364548">
        <w:rPr>
          <w:rFonts w:ascii="Times New Roman" w:hAnsi="Times New Roman" w:cs="Times New Roman"/>
          <w:sz w:val="24"/>
          <w:szCs w:val="24"/>
        </w:rPr>
        <w:t xml:space="preserve">(2009). </w:t>
      </w:r>
      <w:r w:rsidR="00FF3A2D" w:rsidRPr="00A7644B">
        <w:rPr>
          <w:rFonts w:ascii="Times New Roman" w:hAnsi="Times New Roman" w:cs="Times New Roman"/>
          <w:sz w:val="24"/>
          <w:szCs w:val="24"/>
        </w:rPr>
        <w:t xml:space="preserve">Assistive technology competencies for teachers of students with visual impairments. </w:t>
      </w:r>
      <w:r w:rsidRPr="00A7644B">
        <w:rPr>
          <w:rFonts w:ascii="Times New Roman" w:hAnsi="Times New Roman" w:cs="Times New Roman"/>
          <w:i/>
          <w:sz w:val="24"/>
          <w:szCs w:val="24"/>
        </w:rPr>
        <w:t>Journal of Visual Impairment &amp; Blindness</w:t>
      </w:r>
      <w:r w:rsidR="00FF3A2D" w:rsidRPr="00A7644B">
        <w:rPr>
          <w:rFonts w:ascii="Times New Roman" w:hAnsi="Times New Roman" w:cs="Times New Roman"/>
          <w:i/>
          <w:sz w:val="24"/>
          <w:szCs w:val="24"/>
        </w:rPr>
        <w:t>, 103</w:t>
      </w:r>
      <w:r w:rsidR="00FF3A2D" w:rsidRPr="00A7644B">
        <w:rPr>
          <w:rFonts w:ascii="Times New Roman" w:hAnsi="Times New Roman" w:cs="Times New Roman"/>
          <w:sz w:val="24"/>
          <w:szCs w:val="24"/>
        </w:rPr>
        <w:t xml:space="preserve">, 457-469. </w:t>
      </w:r>
    </w:p>
    <w:p w:rsidR="005A3962" w:rsidRPr="00A7644B" w:rsidRDefault="005A3962" w:rsidP="008E279C">
      <w:pPr>
        <w:spacing w:before="200" w:after="200" w:line="480" w:lineRule="auto"/>
        <w:ind w:left="720" w:hanging="720"/>
        <w:jc w:val="left"/>
        <w:rPr>
          <w:rFonts w:ascii="Times New Roman" w:hAnsi="Times New Roman" w:cs="Times New Roman"/>
          <w:sz w:val="24"/>
          <w:szCs w:val="24"/>
        </w:rPr>
      </w:pPr>
      <w:r w:rsidRPr="00A7644B">
        <w:rPr>
          <w:rFonts w:ascii="Times New Roman" w:hAnsi="Times New Roman" w:cs="Times New Roman"/>
          <w:sz w:val="24"/>
          <w:szCs w:val="24"/>
        </w:rPr>
        <w:t xml:space="preserve">Stone, J. (1995). Has braille had its day? </w:t>
      </w:r>
      <w:r w:rsidRPr="00A7644B">
        <w:rPr>
          <w:rFonts w:ascii="Times New Roman" w:hAnsi="Times New Roman" w:cs="Times New Roman"/>
          <w:i/>
          <w:sz w:val="24"/>
          <w:szCs w:val="24"/>
        </w:rPr>
        <w:t>British Journal of Visual Impairment, 13</w:t>
      </w:r>
      <w:r w:rsidRPr="00A7644B">
        <w:rPr>
          <w:rFonts w:ascii="Times New Roman" w:hAnsi="Times New Roman" w:cs="Times New Roman"/>
          <w:sz w:val="24"/>
          <w:szCs w:val="24"/>
        </w:rPr>
        <w:t xml:space="preserve">(2), 80-81. </w:t>
      </w:r>
    </w:p>
    <w:p w:rsidR="00EA2373" w:rsidRDefault="00753028" w:rsidP="008E279C">
      <w:pPr>
        <w:spacing w:before="200" w:after="200" w:line="480" w:lineRule="auto"/>
        <w:ind w:left="720" w:hanging="720"/>
        <w:jc w:val="left"/>
        <w:rPr>
          <w:rFonts w:ascii="Times New Roman" w:hAnsi="Times New Roman" w:cs="Times New Roman"/>
          <w:sz w:val="24"/>
          <w:szCs w:val="24"/>
        </w:rPr>
      </w:pPr>
      <w:r w:rsidRPr="00A7644B">
        <w:rPr>
          <w:rFonts w:ascii="Times New Roman" w:hAnsi="Times New Roman" w:cs="Times New Roman"/>
          <w:sz w:val="24"/>
          <w:szCs w:val="24"/>
        </w:rPr>
        <w:t xml:space="preserve">Sutton, S. R. (2011). The preservice technology training experiences of novice teachers. </w:t>
      </w:r>
      <w:r w:rsidRPr="00A7644B">
        <w:rPr>
          <w:rFonts w:ascii="Times New Roman" w:hAnsi="Times New Roman" w:cs="Times New Roman"/>
          <w:i/>
          <w:sz w:val="24"/>
          <w:szCs w:val="24"/>
        </w:rPr>
        <w:t>Journal of Digital Learning in Teacher Education, 28</w:t>
      </w:r>
      <w:r w:rsidRPr="00A7644B">
        <w:rPr>
          <w:rFonts w:ascii="Times New Roman" w:hAnsi="Times New Roman" w:cs="Times New Roman"/>
          <w:sz w:val="24"/>
          <w:szCs w:val="24"/>
        </w:rPr>
        <w:t xml:space="preserve">(1), 39-47. </w:t>
      </w:r>
    </w:p>
    <w:p w:rsidR="00EE7269" w:rsidRPr="00A7644B" w:rsidRDefault="00EE7269" w:rsidP="008E279C">
      <w:pPr>
        <w:spacing w:before="200" w:after="200" w:line="480" w:lineRule="auto"/>
        <w:ind w:left="720" w:hanging="720"/>
        <w:jc w:val="left"/>
        <w:rPr>
          <w:rFonts w:ascii="Times New Roman" w:hAnsi="Times New Roman" w:cs="Times New Roman"/>
          <w:sz w:val="24"/>
          <w:szCs w:val="24"/>
        </w:rPr>
      </w:pPr>
      <w:r w:rsidRPr="00A7644B">
        <w:rPr>
          <w:rFonts w:ascii="Times New Roman" w:hAnsi="Times New Roman" w:cs="Times New Roman"/>
          <w:sz w:val="24"/>
          <w:szCs w:val="24"/>
        </w:rPr>
        <w:t xml:space="preserve">Swenson, A. (2008). Reflections on teaching reading in braille. </w:t>
      </w:r>
      <w:r w:rsidRPr="00A7644B">
        <w:rPr>
          <w:rFonts w:ascii="Times New Roman" w:hAnsi="Times New Roman" w:cs="Times New Roman"/>
          <w:i/>
          <w:sz w:val="24"/>
          <w:szCs w:val="24"/>
        </w:rPr>
        <w:t>Journal of Visual Impairment &amp; Blindness, 102</w:t>
      </w:r>
      <w:r w:rsidRPr="00A7644B">
        <w:rPr>
          <w:rFonts w:ascii="Times New Roman" w:hAnsi="Times New Roman" w:cs="Times New Roman"/>
          <w:sz w:val="24"/>
          <w:szCs w:val="24"/>
        </w:rPr>
        <w:t xml:space="preserve">, 206-209. </w:t>
      </w:r>
    </w:p>
    <w:p w:rsidR="00EA2373" w:rsidRDefault="008E24FA" w:rsidP="008E279C">
      <w:pPr>
        <w:spacing w:before="200" w:after="200" w:line="480" w:lineRule="auto"/>
        <w:ind w:left="720" w:hanging="720"/>
        <w:jc w:val="left"/>
        <w:rPr>
          <w:rFonts w:ascii="Times New Roman" w:hAnsi="Times New Roman" w:cs="Times New Roman"/>
          <w:sz w:val="24"/>
          <w:szCs w:val="24"/>
        </w:rPr>
      </w:pPr>
      <w:r w:rsidRPr="00A7644B">
        <w:rPr>
          <w:rFonts w:ascii="Times New Roman" w:hAnsi="Times New Roman" w:cs="Times New Roman"/>
          <w:sz w:val="24"/>
          <w:szCs w:val="24"/>
        </w:rPr>
        <w:t xml:space="preserve">Talbot, J. E. (1971). The history of education. </w:t>
      </w:r>
      <w:r w:rsidRPr="00A7644B">
        <w:rPr>
          <w:rFonts w:ascii="Times New Roman" w:hAnsi="Times New Roman" w:cs="Times New Roman"/>
          <w:i/>
          <w:sz w:val="24"/>
          <w:szCs w:val="24"/>
        </w:rPr>
        <w:t>Daedalus, 100</w:t>
      </w:r>
      <w:r w:rsidRPr="00A7644B">
        <w:rPr>
          <w:rFonts w:ascii="Times New Roman" w:hAnsi="Times New Roman" w:cs="Times New Roman"/>
          <w:sz w:val="24"/>
          <w:szCs w:val="24"/>
        </w:rPr>
        <w:t xml:space="preserve">(1), 133-150. </w:t>
      </w:r>
    </w:p>
    <w:p w:rsidR="002B4D74" w:rsidRPr="00A7644B" w:rsidRDefault="002B4D74" w:rsidP="008E279C">
      <w:pPr>
        <w:spacing w:before="200" w:after="200" w:line="480" w:lineRule="auto"/>
        <w:ind w:left="720" w:hanging="720"/>
        <w:jc w:val="left"/>
        <w:rPr>
          <w:rFonts w:ascii="Times New Roman" w:hAnsi="Times New Roman" w:cs="Times New Roman"/>
          <w:sz w:val="24"/>
          <w:szCs w:val="24"/>
        </w:rPr>
      </w:pPr>
      <w:r w:rsidRPr="00A7644B">
        <w:rPr>
          <w:rFonts w:ascii="Times New Roman" w:hAnsi="Times New Roman" w:cs="Times New Roman"/>
          <w:sz w:val="24"/>
          <w:szCs w:val="24"/>
        </w:rPr>
        <w:lastRenderedPageBreak/>
        <w:t>Toussaint, K.</w:t>
      </w:r>
      <w:r w:rsidR="00974A53" w:rsidRPr="00A7644B">
        <w:rPr>
          <w:rFonts w:ascii="Times New Roman" w:hAnsi="Times New Roman" w:cs="Times New Roman"/>
          <w:sz w:val="24"/>
          <w:szCs w:val="24"/>
        </w:rPr>
        <w:t xml:space="preserve"> </w:t>
      </w:r>
      <w:r w:rsidRPr="00A7644B">
        <w:rPr>
          <w:rFonts w:ascii="Times New Roman" w:hAnsi="Times New Roman" w:cs="Times New Roman"/>
          <w:sz w:val="24"/>
          <w:szCs w:val="24"/>
        </w:rPr>
        <w:t>A., &amp; Tiger, J.</w:t>
      </w:r>
      <w:r w:rsidR="00974A53" w:rsidRPr="00A7644B">
        <w:rPr>
          <w:rFonts w:ascii="Times New Roman" w:hAnsi="Times New Roman" w:cs="Times New Roman"/>
          <w:sz w:val="24"/>
          <w:szCs w:val="24"/>
        </w:rPr>
        <w:t xml:space="preserve"> </w:t>
      </w:r>
      <w:r w:rsidRPr="00A7644B">
        <w:rPr>
          <w:rFonts w:ascii="Times New Roman" w:hAnsi="Times New Roman" w:cs="Times New Roman"/>
          <w:sz w:val="24"/>
          <w:szCs w:val="24"/>
        </w:rPr>
        <w:t xml:space="preserve">H. </w:t>
      </w:r>
      <w:r w:rsidR="001A0105" w:rsidRPr="00A7644B">
        <w:rPr>
          <w:rFonts w:ascii="Times New Roman" w:hAnsi="Times New Roman" w:cs="Times New Roman"/>
          <w:sz w:val="24"/>
          <w:szCs w:val="24"/>
        </w:rPr>
        <w:t xml:space="preserve">(2010). </w:t>
      </w:r>
      <w:r w:rsidRPr="00A7644B">
        <w:rPr>
          <w:rFonts w:ascii="Times New Roman" w:hAnsi="Times New Roman" w:cs="Times New Roman"/>
          <w:sz w:val="24"/>
          <w:szCs w:val="24"/>
        </w:rPr>
        <w:t xml:space="preserve">Teaching early literacy skills within a stimulus equivalence paradigm to children with degenerative visual impairments. </w:t>
      </w:r>
      <w:r w:rsidRPr="00A7644B">
        <w:rPr>
          <w:rFonts w:ascii="Times New Roman" w:hAnsi="Times New Roman" w:cs="Times New Roman"/>
          <w:i/>
          <w:sz w:val="24"/>
          <w:szCs w:val="24"/>
        </w:rPr>
        <w:t>Journal of Applied Behavioral Analysis, 43</w:t>
      </w:r>
      <w:r w:rsidRPr="00A7644B">
        <w:rPr>
          <w:rFonts w:ascii="Times New Roman" w:hAnsi="Times New Roman" w:cs="Times New Roman"/>
          <w:sz w:val="24"/>
          <w:szCs w:val="24"/>
        </w:rPr>
        <w:t xml:space="preserve">, 181-194. </w:t>
      </w:r>
    </w:p>
    <w:p w:rsidR="008F0DA9" w:rsidRPr="00A7644B" w:rsidRDefault="008F0DA9" w:rsidP="008E279C">
      <w:pPr>
        <w:spacing w:before="200" w:after="200" w:line="480" w:lineRule="auto"/>
        <w:ind w:left="720" w:hanging="720"/>
        <w:jc w:val="left"/>
        <w:rPr>
          <w:rFonts w:ascii="Times New Roman" w:hAnsi="Times New Roman" w:cs="Times New Roman"/>
          <w:sz w:val="24"/>
          <w:szCs w:val="24"/>
        </w:rPr>
      </w:pPr>
      <w:r w:rsidRPr="00A7644B">
        <w:rPr>
          <w:rFonts w:ascii="Times New Roman" w:hAnsi="Times New Roman" w:cs="Times New Roman"/>
          <w:sz w:val="24"/>
          <w:szCs w:val="24"/>
        </w:rPr>
        <w:t xml:space="preserve">Trent, S. D., &amp; </w:t>
      </w:r>
      <w:proofErr w:type="spellStart"/>
      <w:r w:rsidRPr="00A7644B">
        <w:rPr>
          <w:rFonts w:ascii="Times New Roman" w:hAnsi="Times New Roman" w:cs="Times New Roman"/>
          <w:sz w:val="24"/>
          <w:szCs w:val="24"/>
        </w:rPr>
        <w:t>Truan</w:t>
      </w:r>
      <w:proofErr w:type="spellEnd"/>
      <w:r w:rsidRPr="00A7644B">
        <w:rPr>
          <w:rFonts w:ascii="Times New Roman" w:hAnsi="Times New Roman" w:cs="Times New Roman"/>
          <w:sz w:val="24"/>
          <w:szCs w:val="24"/>
        </w:rPr>
        <w:t xml:space="preserve">, M. B. (1997). Speed, accuracy, and comprehension of adolescent braille readers in a specialized school. </w:t>
      </w:r>
      <w:r w:rsidRPr="00A7644B">
        <w:rPr>
          <w:rFonts w:ascii="Times New Roman" w:hAnsi="Times New Roman" w:cs="Times New Roman"/>
          <w:i/>
          <w:sz w:val="24"/>
          <w:szCs w:val="24"/>
        </w:rPr>
        <w:t>Journal of Visual Impairment &amp; Blindness, 91</w:t>
      </w:r>
      <w:r w:rsidRPr="00A7644B">
        <w:rPr>
          <w:rFonts w:ascii="Times New Roman" w:hAnsi="Times New Roman" w:cs="Times New Roman"/>
          <w:sz w:val="24"/>
          <w:szCs w:val="24"/>
        </w:rPr>
        <w:t>, 494-</w:t>
      </w:r>
      <w:r w:rsidR="00D11192" w:rsidRPr="00A7644B">
        <w:rPr>
          <w:rFonts w:ascii="Times New Roman" w:hAnsi="Times New Roman" w:cs="Times New Roman"/>
          <w:sz w:val="24"/>
          <w:szCs w:val="24"/>
        </w:rPr>
        <w:t xml:space="preserve">500. </w:t>
      </w:r>
    </w:p>
    <w:p w:rsidR="00B93C7C" w:rsidRPr="00A7644B" w:rsidRDefault="00B93C7C" w:rsidP="008E279C">
      <w:pPr>
        <w:spacing w:before="200" w:after="200" w:line="480" w:lineRule="auto"/>
        <w:ind w:left="720" w:hanging="720"/>
        <w:jc w:val="left"/>
        <w:rPr>
          <w:rFonts w:ascii="Times New Roman" w:hAnsi="Times New Roman" w:cs="Times New Roman"/>
          <w:sz w:val="24"/>
          <w:szCs w:val="24"/>
        </w:rPr>
      </w:pPr>
      <w:r w:rsidRPr="00A7644B">
        <w:rPr>
          <w:rFonts w:ascii="Times New Roman" w:hAnsi="Times New Roman" w:cs="Times New Roman"/>
          <w:sz w:val="24"/>
          <w:szCs w:val="24"/>
        </w:rPr>
        <w:t>U.S</w:t>
      </w:r>
      <w:r w:rsidR="0023485F" w:rsidRPr="00A7644B">
        <w:rPr>
          <w:rFonts w:ascii="Times New Roman" w:hAnsi="Times New Roman" w:cs="Times New Roman"/>
          <w:sz w:val="24"/>
          <w:szCs w:val="24"/>
        </w:rPr>
        <w:t>. Department of Education. (2004</w:t>
      </w:r>
      <w:r w:rsidRPr="00A7644B">
        <w:rPr>
          <w:rFonts w:ascii="Times New Roman" w:hAnsi="Times New Roman" w:cs="Times New Roman"/>
          <w:sz w:val="24"/>
          <w:szCs w:val="24"/>
        </w:rPr>
        <w:t xml:space="preserve">). Building the legacy: IDEA 2004. Retrieved from </w:t>
      </w:r>
      <w:r w:rsidR="00780EBA" w:rsidRPr="00A7644B">
        <w:rPr>
          <w:rFonts w:ascii="Times New Roman" w:hAnsi="Times New Roman" w:cs="Times New Roman"/>
          <w:sz w:val="24"/>
          <w:szCs w:val="24"/>
        </w:rPr>
        <w:t>http://idea.ed.gov/</w:t>
      </w:r>
    </w:p>
    <w:p w:rsidR="00EA2373" w:rsidRDefault="000343CE" w:rsidP="008E279C">
      <w:pPr>
        <w:spacing w:before="200" w:after="200" w:line="480" w:lineRule="auto"/>
        <w:ind w:left="720" w:hanging="720"/>
        <w:jc w:val="left"/>
        <w:rPr>
          <w:rFonts w:ascii="Times New Roman" w:hAnsi="Times New Roman" w:cs="Times New Roman"/>
          <w:sz w:val="24"/>
          <w:szCs w:val="24"/>
        </w:rPr>
      </w:pPr>
      <w:r w:rsidRPr="00A7644B">
        <w:rPr>
          <w:rFonts w:ascii="Times New Roman" w:hAnsi="Times New Roman" w:cs="Times New Roman"/>
          <w:sz w:val="24"/>
          <w:szCs w:val="24"/>
        </w:rPr>
        <w:t xml:space="preserve">Warren, E. (2007). Opinion of the court in </w:t>
      </w:r>
      <w:r w:rsidRPr="00A7644B">
        <w:rPr>
          <w:rFonts w:ascii="Times New Roman" w:hAnsi="Times New Roman" w:cs="Times New Roman"/>
          <w:i/>
          <w:sz w:val="24"/>
          <w:szCs w:val="24"/>
        </w:rPr>
        <w:t>Brown</w:t>
      </w:r>
      <w:r w:rsidRPr="00A7644B">
        <w:rPr>
          <w:rFonts w:ascii="Times New Roman" w:hAnsi="Times New Roman" w:cs="Times New Roman"/>
          <w:sz w:val="24"/>
          <w:szCs w:val="24"/>
        </w:rPr>
        <w:t xml:space="preserve"> v. </w:t>
      </w:r>
      <w:r w:rsidRPr="00A7644B">
        <w:rPr>
          <w:rFonts w:ascii="Times New Roman" w:hAnsi="Times New Roman" w:cs="Times New Roman"/>
          <w:i/>
          <w:sz w:val="24"/>
          <w:szCs w:val="24"/>
        </w:rPr>
        <w:t>Board of Education</w:t>
      </w:r>
      <w:r w:rsidRPr="00A7644B">
        <w:rPr>
          <w:rFonts w:ascii="Times New Roman" w:hAnsi="Times New Roman" w:cs="Times New Roman"/>
          <w:sz w:val="24"/>
          <w:szCs w:val="24"/>
        </w:rPr>
        <w:t xml:space="preserve">. </w:t>
      </w:r>
      <w:r w:rsidRPr="00A7644B">
        <w:rPr>
          <w:rFonts w:ascii="Times New Roman" w:hAnsi="Times New Roman" w:cs="Times New Roman"/>
          <w:i/>
          <w:sz w:val="24"/>
          <w:szCs w:val="24"/>
        </w:rPr>
        <w:t>Schools: Studies in Education, 4</w:t>
      </w:r>
      <w:r w:rsidRPr="00A7644B">
        <w:rPr>
          <w:rFonts w:ascii="Times New Roman" w:hAnsi="Times New Roman" w:cs="Times New Roman"/>
          <w:sz w:val="24"/>
          <w:szCs w:val="24"/>
        </w:rPr>
        <w:t xml:space="preserve">(2), 21-23. </w:t>
      </w:r>
    </w:p>
    <w:p w:rsidR="00793A4B" w:rsidRPr="00A7644B" w:rsidRDefault="00793A4B" w:rsidP="008E279C">
      <w:pPr>
        <w:spacing w:before="200" w:after="200" w:line="480" w:lineRule="auto"/>
        <w:ind w:left="720" w:hanging="720"/>
        <w:jc w:val="left"/>
        <w:rPr>
          <w:rFonts w:ascii="Times New Roman" w:hAnsi="Times New Roman" w:cs="Times New Roman"/>
          <w:sz w:val="24"/>
          <w:szCs w:val="24"/>
        </w:rPr>
      </w:pPr>
      <w:proofErr w:type="spellStart"/>
      <w:r w:rsidRPr="00A7644B">
        <w:rPr>
          <w:rFonts w:ascii="Times New Roman" w:hAnsi="Times New Roman" w:cs="Times New Roman"/>
          <w:sz w:val="24"/>
          <w:szCs w:val="24"/>
        </w:rPr>
        <w:t>Wittenstein</w:t>
      </w:r>
      <w:proofErr w:type="spellEnd"/>
      <w:r w:rsidRPr="00A7644B">
        <w:rPr>
          <w:rFonts w:ascii="Times New Roman" w:hAnsi="Times New Roman" w:cs="Times New Roman"/>
          <w:sz w:val="24"/>
          <w:szCs w:val="24"/>
        </w:rPr>
        <w:t>, S.</w:t>
      </w:r>
      <w:r w:rsidR="00974A53" w:rsidRPr="00A7644B">
        <w:rPr>
          <w:rFonts w:ascii="Times New Roman" w:hAnsi="Times New Roman" w:cs="Times New Roman"/>
          <w:sz w:val="24"/>
          <w:szCs w:val="24"/>
        </w:rPr>
        <w:t xml:space="preserve"> </w:t>
      </w:r>
      <w:r w:rsidRPr="00A7644B">
        <w:rPr>
          <w:rFonts w:ascii="Times New Roman" w:hAnsi="Times New Roman" w:cs="Times New Roman"/>
          <w:sz w:val="24"/>
          <w:szCs w:val="24"/>
        </w:rPr>
        <w:t xml:space="preserve">H., &amp; </w:t>
      </w:r>
      <w:proofErr w:type="spellStart"/>
      <w:r w:rsidRPr="00A7644B">
        <w:rPr>
          <w:rFonts w:ascii="Times New Roman" w:hAnsi="Times New Roman" w:cs="Times New Roman"/>
          <w:sz w:val="24"/>
          <w:szCs w:val="24"/>
        </w:rPr>
        <w:t>Pardee</w:t>
      </w:r>
      <w:proofErr w:type="spellEnd"/>
      <w:r w:rsidRPr="00A7644B">
        <w:rPr>
          <w:rFonts w:ascii="Times New Roman" w:hAnsi="Times New Roman" w:cs="Times New Roman"/>
          <w:sz w:val="24"/>
          <w:szCs w:val="24"/>
        </w:rPr>
        <w:t>, M.</w:t>
      </w:r>
      <w:r w:rsidR="00974A53" w:rsidRPr="00A7644B">
        <w:rPr>
          <w:rFonts w:ascii="Times New Roman" w:hAnsi="Times New Roman" w:cs="Times New Roman"/>
          <w:sz w:val="24"/>
          <w:szCs w:val="24"/>
        </w:rPr>
        <w:t xml:space="preserve"> </w:t>
      </w:r>
      <w:r w:rsidRPr="00A7644B">
        <w:rPr>
          <w:rFonts w:ascii="Times New Roman" w:hAnsi="Times New Roman" w:cs="Times New Roman"/>
          <w:sz w:val="24"/>
          <w:szCs w:val="24"/>
        </w:rPr>
        <w:t xml:space="preserve">L. (1995). Teachers’ voices: Comments on braille and literacy from the field. </w:t>
      </w:r>
      <w:r w:rsidRPr="00A7644B">
        <w:rPr>
          <w:rFonts w:ascii="Times New Roman" w:hAnsi="Times New Roman" w:cs="Times New Roman"/>
          <w:i/>
          <w:sz w:val="24"/>
          <w:szCs w:val="24"/>
        </w:rPr>
        <w:t>Journal of Visual Impairment &amp; Blindness, 90</w:t>
      </w:r>
      <w:r w:rsidRPr="00A7644B">
        <w:rPr>
          <w:rFonts w:ascii="Times New Roman" w:hAnsi="Times New Roman" w:cs="Times New Roman"/>
          <w:sz w:val="24"/>
          <w:szCs w:val="24"/>
        </w:rPr>
        <w:t xml:space="preserve">, 201-209. </w:t>
      </w:r>
    </w:p>
    <w:p w:rsidR="00364548" w:rsidRPr="00A7644B" w:rsidRDefault="00364548" w:rsidP="008E279C">
      <w:pPr>
        <w:spacing w:before="200" w:after="200" w:line="480" w:lineRule="auto"/>
        <w:ind w:left="720" w:hanging="720"/>
        <w:jc w:val="left"/>
        <w:rPr>
          <w:rFonts w:ascii="Times New Roman" w:hAnsi="Times New Roman" w:cs="Times New Roman"/>
          <w:sz w:val="24"/>
          <w:szCs w:val="24"/>
        </w:rPr>
      </w:pPr>
      <w:proofErr w:type="spellStart"/>
      <w:r w:rsidRPr="00A7644B">
        <w:rPr>
          <w:rFonts w:ascii="Times New Roman" w:hAnsi="Times New Roman" w:cs="Times New Roman"/>
          <w:sz w:val="24"/>
          <w:szCs w:val="24"/>
        </w:rPr>
        <w:t>Wolffe</w:t>
      </w:r>
      <w:proofErr w:type="spellEnd"/>
      <w:r w:rsidRPr="00A7644B">
        <w:rPr>
          <w:rFonts w:ascii="Times New Roman" w:hAnsi="Times New Roman" w:cs="Times New Roman"/>
          <w:sz w:val="24"/>
          <w:szCs w:val="24"/>
        </w:rPr>
        <w:t xml:space="preserve">, K. E., Candela, T., &amp; Johnson, G. (2003). Wired to work: A qualitative analysis of assistive technology training for people with visual impairments. </w:t>
      </w:r>
      <w:r w:rsidRPr="00A7644B">
        <w:rPr>
          <w:rFonts w:ascii="Times New Roman" w:hAnsi="Times New Roman" w:cs="Times New Roman"/>
          <w:i/>
          <w:sz w:val="24"/>
          <w:szCs w:val="24"/>
        </w:rPr>
        <w:t>Journal of Visual Impairment &amp; Blindness</w:t>
      </w:r>
      <w:r w:rsidRPr="00A7644B">
        <w:rPr>
          <w:rFonts w:ascii="Times New Roman" w:hAnsi="Times New Roman" w:cs="Times New Roman"/>
          <w:sz w:val="24"/>
          <w:szCs w:val="24"/>
        </w:rPr>
        <w:t xml:space="preserve">, </w:t>
      </w:r>
      <w:r w:rsidRPr="00A7644B">
        <w:rPr>
          <w:rFonts w:ascii="Times New Roman" w:hAnsi="Times New Roman" w:cs="Times New Roman"/>
          <w:i/>
          <w:sz w:val="24"/>
          <w:szCs w:val="24"/>
        </w:rPr>
        <w:t>97</w:t>
      </w:r>
      <w:r w:rsidRPr="00A7644B">
        <w:rPr>
          <w:rFonts w:ascii="Times New Roman" w:hAnsi="Times New Roman" w:cs="Times New Roman"/>
          <w:sz w:val="24"/>
          <w:szCs w:val="24"/>
        </w:rPr>
        <w:t>, 677-694.</w:t>
      </w:r>
    </w:p>
    <w:p w:rsidR="00364548" w:rsidRPr="00A7644B" w:rsidRDefault="00364548" w:rsidP="008E279C">
      <w:pPr>
        <w:spacing w:before="200" w:after="200" w:line="480" w:lineRule="auto"/>
        <w:ind w:left="720" w:hanging="720"/>
        <w:jc w:val="left"/>
        <w:rPr>
          <w:rFonts w:ascii="Times New Roman" w:hAnsi="Times New Roman" w:cs="Times New Roman"/>
          <w:sz w:val="24"/>
          <w:szCs w:val="24"/>
        </w:rPr>
      </w:pPr>
      <w:r w:rsidRPr="00A7644B">
        <w:rPr>
          <w:rFonts w:ascii="Times New Roman" w:hAnsi="Times New Roman" w:cs="Times New Roman"/>
          <w:sz w:val="24"/>
          <w:szCs w:val="24"/>
        </w:rPr>
        <w:t xml:space="preserve">Wong, M. E. &amp; Cohen, L. (2011). School, family and other influences on assistive technology use: Access and challenges for students with visual impairment in Singapore. </w:t>
      </w:r>
      <w:r w:rsidRPr="00A7644B">
        <w:rPr>
          <w:rFonts w:ascii="Times New Roman" w:hAnsi="Times New Roman" w:cs="Times New Roman"/>
          <w:i/>
          <w:sz w:val="24"/>
          <w:szCs w:val="24"/>
        </w:rPr>
        <w:t>The British Journal of Visual Impairment, 29</w:t>
      </w:r>
      <w:r w:rsidRPr="00A7644B">
        <w:rPr>
          <w:rFonts w:ascii="Times New Roman" w:hAnsi="Times New Roman" w:cs="Times New Roman"/>
          <w:sz w:val="24"/>
          <w:szCs w:val="24"/>
        </w:rPr>
        <w:t>(2), 130-144.</w:t>
      </w:r>
    </w:p>
    <w:p w:rsidR="00EA2373" w:rsidRDefault="006B3BB9" w:rsidP="008E279C">
      <w:pPr>
        <w:spacing w:before="200" w:after="200" w:line="480" w:lineRule="auto"/>
        <w:ind w:left="720" w:hanging="720"/>
        <w:jc w:val="left"/>
        <w:rPr>
          <w:rFonts w:ascii="Times New Roman" w:hAnsi="Times New Roman" w:cs="Times New Roman"/>
          <w:sz w:val="24"/>
          <w:szCs w:val="24"/>
        </w:rPr>
      </w:pPr>
      <w:r w:rsidRPr="00A7644B">
        <w:rPr>
          <w:rFonts w:ascii="Times New Roman" w:hAnsi="Times New Roman" w:cs="Times New Roman"/>
          <w:sz w:val="24"/>
          <w:szCs w:val="24"/>
        </w:rPr>
        <w:t>Worley, H.</w:t>
      </w:r>
      <w:r w:rsidR="00974A53" w:rsidRPr="00A7644B">
        <w:rPr>
          <w:rFonts w:ascii="Times New Roman" w:hAnsi="Times New Roman" w:cs="Times New Roman"/>
          <w:sz w:val="24"/>
          <w:szCs w:val="24"/>
        </w:rPr>
        <w:t xml:space="preserve"> </w:t>
      </w:r>
      <w:r w:rsidRPr="00A7644B">
        <w:rPr>
          <w:rFonts w:ascii="Times New Roman" w:hAnsi="Times New Roman" w:cs="Times New Roman"/>
          <w:sz w:val="24"/>
          <w:szCs w:val="24"/>
        </w:rPr>
        <w:t xml:space="preserve">L. (2008). The dots of Louis Braille. </w:t>
      </w:r>
      <w:r w:rsidRPr="00A7644B">
        <w:rPr>
          <w:rFonts w:ascii="Times New Roman" w:hAnsi="Times New Roman" w:cs="Times New Roman"/>
          <w:i/>
          <w:sz w:val="24"/>
          <w:szCs w:val="24"/>
        </w:rPr>
        <w:t>Children’s Digest, 58</w:t>
      </w:r>
      <w:r w:rsidRPr="00A7644B">
        <w:rPr>
          <w:rFonts w:ascii="Times New Roman" w:hAnsi="Times New Roman" w:cs="Times New Roman"/>
          <w:sz w:val="24"/>
          <w:szCs w:val="24"/>
        </w:rPr>
        <w:t xml:space="preserve">(1), 16-17. </w:t>
      </w:r>
    </w:p>
    <w:p w:rsidR="007A0542" w:rsidRPr="00A7644B" w:rsidRDefault="007A0542" w:rsidP="008E279C">
      <w:pPr>
        <w:spacing w:before="200" w:after="200" w:line="480" w:lineRule="auto"/>
        <w:ind w:left="720" w:hanging="720"/>
        <w:jc w:val="left"/>
        <w:rPr>
          <w:rFonts w:ascii="Times New Roman" w:hAnsi="Times New Roman" w:cs="Times New Roman"/>
          <w:sz w:val="24"/>
          <w:szCs w:val="24"/>
        </w:rPr>
      </w:pPr>
      <w:proofErr w:type="spellStart"/>
      <w:r w:rsidRPr="00A7644B">
        <w:rPr>
          <w:rFonts w:ascii="Times New Roman" w:hAnsi="Times New Roman" w:cs="Times New Roman"/>
          <w:sz w:val="24"/>
          <w:szCs w:val="24"/>
        </w:rPr>
        <w:t>Wormsley</w:t>
      </w:r>
      <w:proofErr w:type="spellEnd"/>
      <w:r w:rsidRPr="00A7644B">
        <w:rPr>
          <w:rFonts w:ascii="Times New Roman" w:hAnsi="Times New Roman" w:cs="Times New Roman"/>
          <w:sz w:val="24"/>
          <w:szCs w:val="24"/>
        </w:rPr>
        <w:t xml:space="preserve">, D., &amp; </w:t>
      </w:r>
      <w:proofErr w:type="spellStart"/>
      <w:r w:rsidRPr="00A7644B">
        <w:rPr>
          <w:rFonts w:ascii="Times New Roman" w:hAnsi="Times New Roman" w:cs="Times New Roman"/>
          <w:sz w:val="24"/>
          <w:szCs w:val="24"/>
        </w:rPr>
        <w:t>D’Andrea</w:t>
      </w:r>
      <w:proofErr w:type="spellEnd"/>
      <w:r w:rsidRPr="00A7644B">
        <w:rPr>
          <w:rFonts w:ascii="Times New Roman" w:hAnsi="Times New Roman" w:cs="Times New Roman"/>
          <w:sz w:val="24"/>
          <w:szCs w:val="24"/>
        </w:rPr>
        <w:t>, F.</w:t>
      </w:r>
      <w:r w:rsidR="00974A53" w:rsidRPr="00A7644B">
        <w:rPr>
          <w:rFonts w:ascii="Times New Roman" w:hAnsi="Times New Roman" w:cs="Times New Roman"/>
          <w:sz w:val="24"/>
          <w:szCs w:val="24"/>
        </w:rPr>
        <w:t xml:space="preserve"> </w:t>
      </w:r>
      <w:r w:rsidRPr="00A7644B">
        <w:rPr>
          <w:rFonts w:ascii="Times New Roman" w:hAnsi="Times New Roman" w:cs="Times New Roman"/>
          <w:sz w:val="24"/>
          <w:szCs w:val="24"/>
        </w:rPr>
        <w:t xml:space="preserve">M. (1997). </w:t>
      </w:r>
      <w:r w:rsidRPr="00A7644B">
        <w:rPr>
          <w:rFonts w:ascii="Times New Roman" w:hAnsi="Times New Roman" w:cs="Times New Roman"/>
          <w:i/>
          <w:sz w:val="24"/>
          <w:szCs w:val="24"/>
        </w:rPr>
        <w:t>Instructional strategies for braille literacy</w:t>
      </w:r>
      <w:r w:rsidRPr="00A7644B">
        <w:rPr>
          <w:rFonts w:ascii="Times New Roman" w:hAnsi="Times New Roman" w:cs="Times New Roman"/>
          <w:sz w:val="24"/>
          <w:szCs w:val="24"/>
        </w:rPr>
        <w:t>. New York, NY: AFB Press.</w:t>
      </w:r>
    </w:p>
    <w:p w:rsidR="002B4D74" w:rsidRPr="00A7644B" w:rsidRDefault="002B4D74" w:rsidP="008E279C">
      <w:pPr>
        <w:spacing w:before="200" w:after="200" w:line="480" w:lineRule="auto"/>
        <w:ind w:left="720" w:hanging="720"/>
        <w:jc w:val="left"/>
        <w:rPr>
          <w:rFonts w:ascii="Times New Roman" w:hAnsi="Times New Roman" w:cs="Times New Roman"/>
          <w:sz w:val="24"/>
          <w:szCs w:val="24"/>
        </w:rPr>
      </w:pPr>
      <w:r w:rsidRPr="00A7644B">
        <w:rPr>
          <w:rFonts w:ascii="Times New Roman" w:hAnsi="Times New Roman" w:cs="Times New Roman"/>
          <w:sz w:val="24"/>
          <w:szCs w:val="24"/>
        </w:rPr>
        <w:lastRenderedPageBreak/>
        <w:t xml:space="preserve">Wright, T., </w:t>
      </w:r>
      <w:proofErr w:type="spellStart"/>
      <w:r w:rsidRPr="00A7644B">
        <w:rPr>
          <w:rFonts w:ascii="Times New Roman" w:hAnsi="Times New Roman" w:cs="Times New Roman"/>
          <w:sz w:val="24"/>
          <w:szCs w:val="24"/>
        </w:rPr>
        <w:t>Wormsley</w:t>
      </w:r>
      <w:proofErr w:type="spellEnd"/>
      <w:r w:rsidRPr="00A7644B">
        <w:rPr>
          <w:rFonts w:ascii="Times New Roman" w:hAnsi="Times New Roman" w:cs="Times New Roman"/>
          <w:sz w:val="24"/>
          <w:szCs w:val="24"/>
        </w:rPr>
        <w:t>, D.</w:t>
      </w:r>
      <w:r w:rsidR="00974A53" w:rsidRPr="00A7644B">
        <w:rPr>
          <w:rFonts w:ascii="Times New Roman" w:hAnsi="Times New Roman" w:cs="Times New Roman"/>
          <w:sz w:val="24"/>
          <w:szCs w:val="24"/>
        </w:rPr>
        <w:t xml:space="preserve"> </w:t>
      </w:r>
      <w:r w:rsidRPr="00A7644B">
        <w:rPr>
          <w:rFonts w:ascii="Times New Roman" w:hAnsi="Times New Roman" w:cs="Times New Roman"/>
          <w:sz w:val="24"/>
          <w:szCs w:val="24"/>
        </w:rPr>
        <w:t xml:space="preserve">P., </w:t>
      </w:r>
      <w:r w:rsidR="00974A53" w:rsidRPr="00A7644B">
        <w:rPr>
          <w:rFonts w:ascii="Times New Roman" w:hAnsi="Times New Roman" w:cs="Times New Roman"/>
          <w:sz w:val="24"/>
          <w:szCs w:val="24"/>
        </w:rPr>
        <w:t xml:space="preserve">&amp; </w:t>
      </w:r>
      <w:r w:rsidRPr="00A7644B">
        <w:rPr>
          <w:rFonts w:ascii="Times New Roman" w:hAnsi="Times New Roman" w:cs="Times New Roman"/>
          <w:sz w:val="24"/>
          <w:szCs w:val="24"/>
        </w:rPr>
        <w:t>Kamei-</w:t>
      </w:r>
      <w:proofErr w:type="spellStart"/>
      <w:r w:rsidRPr="00A7644B">
        <w:rPr>
          <w:rFonts w:ascii="Times New Roman" w:hAnsi="Times New Roman" w:cs="Times New Roman"/>
          <w:sz w:val="24"/>
          <w:szCs w:val="24"/>
        </w:rPr>
        <w:t>Hannan</w:t>
      </w:r>
      <w:proofErr w:type="spellEnd"/>
      <w:r w:rsidRPr="00A7644B">
        <w:rPr>
          <w:rFonts w:ascii="Times New Roman" w:hAnsi="Times New Roman" w:cs="Times New Roman"/>
          <w:sz w:val="24"/>
          <w:szCs w:val="24"/>
        </w:rPr>
        <w:t xml:space="preserve">, C. (2009). Hand movements and braille reading efficiency: Data from the alphabetic and contracted braille study. </w:t>
      </w:r>
      <w:r w:rsidRPr="00A7644B">
        <w:rPr>
          <w:rFonts w:ascii="Times New Roman" w:hAnsi="Times New Roman" w:cs="Times New Roman"/>
          <w:i/>
          <w:sz w:val="24"/>
          <w:szCs w:val="24"/>
        </w:rPr>
        <w:t>Journal of Visual Impairment &amp; Blindness, 103</w:t>
      </w:r>
      <w:r w:rsidRPr="00A7644B">
        <w:rPr>
          <w:rFonts w:ascii="Times New Roman" w:hAnsi="Times New Roman" w:cs="Times New Roman"/>
          <w:sz w:val="24"/>
          <w:szCs w:val="24"/>
        </w:rPr>
        <w:t xml:space="preserve">, 649-661. </w:t>
      </w:r>
    </w:p>
    <w:p w:rsidR="003117F3" w:rsidRPr="00A7644B" w:rsidRDefault="00FF3A2D" w:rsidP="008E279C">
      <w:pPr>
        <w:spacing w:before="200" w:after="200" w:line="480" w:lineRule="auto"/>
        <w:ind w:left="720" w:hanging="720"/>
        <w:jc w:val="left"/>
        <w:rPr>
          <w:rFonts w:ascii="Times New Roman" w:hAnsi="Times New Roman" w:cs="Times New Roman"/>
          <w:sz w:val="24"/>
          <w:szCs w:val="24"/>
        </w:rPr>
      </w:pPr>
      <w:r w:rsidRPr="00A7644B">
        <w:rPr>
          <w:rFonts w:ascii="Times New Roman" w:hAnsi="Times New Roman" w:cs="Times New Roman"/>
          <w:sz w:val="24"/>
          <w:szCs w:val="24"/>
        </w:rPr>
        <w:t>Zhou, L</w:t>
      </w:r>
      <w:r w:rsidR="00397DD4" w:rsidRPr="00A7644B">
        <w:rPr>
          <w:rFonts w:ascii="Times New Roman" w:hAnsi="Times New Roman" w:cs="Times New Roman"/>
          <w:sz w:val="24"/>
          <w:szCs w:val="24"/>
        </w:rPr>
        <w:t>.</w:t>
      </w:r>
      <w:r w:rsidRPr="00A7644B">
        <w:rPr>
          <w:rFonts w:ascii="Times New Roman" w:hAnsi="Times New Roman" w:cs="Times New Roman"/>
          <w:sz w:val="24"/>
          <w:szCs w:val="24"/>
        </w:rPr>
        <w:t>, Parker, A.</w:t>
      </w:r>
      <w:r w:rsidR="00974A53" w:rsidRPr="00A7644B">
        <w:rPr>
          <w:rFonts w:ascii="Times New Roman" w:hAnsi="Times New Roman" w:cs="Times New Roman"/>
          <w:sz w:val="24"/>
          <w:szCs w:val="24"/>
        </w:rPr>
        <w:t xml:space="preserve"> </w:t>
      </w:r>
      <w:r w:rsidRPr="00A7644B">
        <w:rPr>
          <w:rFonts w:ascii="Times New Roman" w:hAnsi="Times New Roman" w:cs="Times New Roman"/>
          <w:sz w:val="24"/>
          <w:szCs w:val="24"/>
        </w:rPr>
        <w:t>T., Smith, D.</w:t>
      </w:r>
      <w:r w:rsidR="00974A53" w:rsidRPr="00A7644B">
        <w:rPr>
          <w:rFonts w:ascii="Times New Roman" w:hAnsi="Times New Roman" w:cs="Times New Roman"/>
          <w:sz w:val="24"/>
          <w:szCs w:val="24"/>
        </w:rPr>
        <w:t xml:space="preserve"> </w:t>
      </w:r>
      <w:r w:rsidRPr="00A7644B">
        <w:rPr>
          <w:rFonts w:ascii="Times New Roman" w:hAnsi="Times New Roman" w:cs="Times New Roman"/>
          <w:sz w:val="24"/>
          <w:szCs w:val="24"/>
        </w:rPr>
        <w:t xml:space="preserve">W., Griffin-Shirley, N. (2011). Assistive technology for students with visual impairments: Challenges and needs in teachers’ preparation programs and practice. </w:t>
      </w:r>
      <w:r w:rsidRPr="00A7644B">
        <w:rPr>
          <w:rFonts w:ascii="Times New Roman" w:hAnsi="Times New Roman" w:cs="Times New Roman"/>
          <w:i/>
          <w:sz w:val="24"/>
          <w:szCs w:val="24"/>
        </w:rPr>
        <w:t>Journal of Visual Impairment &amp; Blindness, 105</w:t>
      </w:r>
      <w:r w:rsidR="00364548">
        <w:rPr>
          <w:rFonts w:ascii="Times New Roman" w:hAnsi="Times New Roman" w:cs="Times New Roman"/>
          <w:sz w:val="24"/>
          <w:szCs w:val="24"/>
        </w:rPr>
        <w:t>, 197-210.</w:t>
      </w:r>
    </w:p>
    <w:sectPr w:rsidR="003117F3" w:rsidRPr="00A7644B" w:rsidSect="00575F35">
      <w:headerReference w:type="default" r:id="rId9"/>
      <w:head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BC2" w:rsidRDefault="00E77BC2" w:rsidP="002C2061">
      <w:r>
        <w:separator/>
      </w:r>
    </w:p>
  </w:endnote>
  <w:endnote w:type="continuationSeparator" w:id="0">
    <w:p w:rsidR="00E77BC2" w:rsidRDefault="00E77BC2" w:rsidP="002C2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BC2" w:rsidRDefault="00E77BC2" w:rsidP="002C2061">
      <w:r>
        <w:separator/>
      </w:r>
    </w:p>
  </w:footnote>
  <w:footnote w:type="continuationSeparator" w:id="0">
    <w:p w:rsidR="00E77BC2" w:rsidRDefault="00E77BC2" w:rsidP="002C2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E0D" w:rsidRPr="00575F35" w:rsidRDefault="009141A3" w:rsidP="002C2061">
    <w:pPr>
      <w:pStyle w:val="Header"/>
      <w:jc w:val="both"/>
      <w:rPr>
        <w:rFonts w:ascii="Times New Roman" w:hAnsi="Times New Roman" w:cs="Times New Roman"/>
        <w:sz w:val="24"/>
        <w:szCs w:val="24"/>
      </w:rPr>
    </w:pPr>
    <w:r>
      <w:rPr>
        <w:rFonts w:ascii="Times New Roman" w:hAnsi="Times New Roman" w:cs="Times New Roman"/>
        <w:sz w:val="24"/>
        <w:szCs w:val="24"/>
      </w:rPr>
      <w:t>LITERACY</w:t>
    </w:r>
    <w:r w:rsidR="00056E0D">
      <w:rPr>
        <w:rFonts w:ascii="Times New Roman" w:hAnsi="Times New Roman" w:cs="Times New Roman"/>
        <w:sz w:val="24"/>
        <w:szCs w:val="24"/>
      </w:rPr>
      <w:t xml:space="preserve"> </w:t>
    </w:r>
    <w:r w:rsidR="00BE67E6">
      <w:rPr>
        <w:rFonts w:ascii="Times New Roman" w:hAnsi="Times New Roman" w:cs="Times New Roman"/>
        <w:sz w:val="24"/>
        <w:szCs w:val="24"/>
      </w:rPr>
      <w:t>AND</w:t>
    </w:r>
    <w:r>
      <w:rPr>
        <w:rFonts w:ascii="Times New Roman" w:hAnsi="Times New Roman" w:cs="Times New Roman"/>
        <w:sz w:val="24"/>
        <w:szCs w:val="24"/>
      </w:rPr>
      <w:t xml:space="preserve"> ASSISTIVE TECHNOLOGY</w:t>
    </w:r>
    <w:r w:rsidR="0008753B">
      <w:rPr>
        <w:rFonts w:ascii="Times New Roman" w:hAnsi="Times New Roman" w:cs="Times New Roman"/>
        <w:sz w:val="24"/>
        <w:szCs w:val="24"/>
      </w:rPr>
      <w:t xml:space="preserve"> INSTRUCTION</w:t>
    </w:r>
    <w:r w:rsidR="00056E0D" w:rsidRPr="00575F35">
      <w:rPr>
        <w:rFonts w:ascii="Times New Roman" w:hAnsi="Times New Roman" w:cs="Times New Roman"/>
        <w:sz w:val="24"/>
        <w:szCs w:val="24"/>
      </w:rPr>
      <w:tab/>
    </w:r>
    <w:sdt>
      <w:sdtPr>
        <w:rPr>
          <w:rFonts w:ascii="Times New Roman" w:hAnsi="Times New Roman" w:cs="Times New Roman"/>
          <w:sz w:val="24"/>
          <w:szCs w:val="24"/>
        </w:rPr>
        <w:id w:val="1569538990"/>
        <w:docPartObj>
          <w:docPartGallery w:val="Page Numbers (Top of Page)"/>
          <w:docPartUnique/>
        </w:docPartObj>
      </w:sdtPr>
      <w:sdtEndPr>
        <w:rPr>
          <w:noProof/>
        </w:rPr>
      </w:sdtEndPr>
      <w:sdtContent>
        <w:r w:rsidR="00056E0D" w:rsidRPr="00575F35">
          <w:rPr>
            <w:rFonts w:ascii="Times New Roman" w:hAnsi="Times New Roman" w:cs="Times New Roman"/>
            <w:sz w:val="24"/>
            <w:szCs w:val="24"/>
          </w:rPr>
          <w:fldChar w:fldCharType="begin"/>
        </w:r>
        <w:r w:rsidR="00056E0D" w:rsidRPr="00575F35">
          <w:rPr>
            <w:rFonts w:ascii="Times New Roman" w:hAnsi="Times New Roman" w:cs="Times New Roman"/>
            <w:sz w:val="24"/>
            <w:szCs w:val="24"/>
          </w:rPr>
          <w:instrText xml:space="preserve"> PAGE   \* MERGEFORMAT </w:instrText>
        </w:r>
        <w:r w:rsidR="00056E0D" w:rsidRPr="00575F35">
          <w:rPr>
            <w:rFonts w:ascii="Times New Roman" w:hAnsi="Times New Roman" w:cs="Times New Roman"/>
            <w:sz w:val="24"/>
            <w:szCs w:val="24"/>
          </w:rPr>
          <w:fldChar w:fldCharType="separate"/>
        </w:r>
        <w:r w:rsidR="00DD59BC">
          <w:rPr>
            <w:rFonts w:ascii="Times New Roman" w:hAnsi="Times New Roman" w:cs="Times New Roman"/>
            <w:noProof/>
            <w:sz w:val="24"/>
            <w:szCs w:val="24"/>
          </w:rPr>
          <w:t>18</w:t>
        </w:r>
        <w:r w:rsidR="00056E0D" w:rsidRPr="00575F35">
          <w:rPr>
            <w:rFonts w:ascii="Times New Roman" w:hAnsi="Times New Roman" w:cs="Times New Roman"/>
            <w:noProof/>
            <w:sz w:val="24"/>
            <w:szCs w:val="24"/>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E0D" w:rsidRPr="00575F35" w:rsidRDefault="00056E0D" w:rsidP="00575F35">
    <w:pPr>
      <w:pStyle w:val="Header"/>
      <w:jc w:val="both"/>
      <w:rPr>
        <w:rFonts w:ascii="Times New Roman" w:hAnsi="Times New Roman" w:cs="Times New Roman"/>
        <w:sz w:val="24"/>
        <w:szCs w:val="24"/>
      </w:rPr>
    </w:pPr>
    <w:r w:rsidRPr="00575F35">
      <w:rPr>
        <w:rFonts w:ascii="Times New Roman" w:hAnsi="Times New Roman" w:cs="Times New Roman"/>
        <w:sz w:val="24"/>
        <w:szCs w:val="24"/>
      </w:rPr>
      <w:t xml:space="preserve">Running Head: </w:t>
    </w:r>
    <w:r w:rsidR="009141A3">
      <w:rPr>
        <w:rFonts w:ascii="Times New Roman" w:hAnsi="Times New Roman" w:cs="Times New Roman"/>
        <w:sz w:val="24"/>
        <w:szCs w:val="24"/>
      </w:rPr>
      <w:t xml:space="preserve">LITERACY </w:t>
    </w:r>
    <w:r w:rsidR="0008753B">
      <w:rPr>
        <w:rFonts w:ascii="Times New Roman" w:hAnsi="Times New Roman" w:cs="Times New Roman"/>
        <w:sz w:val="24"/>
        <w:szCs w:val="24"/>
      </w:rPr>
      <w:t xml:space="preserve">AND </w:t>
    </w:r>
    <w:r w:rsidR="00BE67E6">
      <w:rPr>
        <w:rFonts w:ascii="Times New Roman" w:hAnsi="Times New Roman" w:cs="Times New Roman"/>
        <w:sz w:val="24"/>
        <w:szCs w:val="24"/>
      </w:rPr>
      <w:t>ASSISTIVE TECHNOLOGY</w:t>
    </w:r>
    <w:r w:rsidR="0008753B">
      <w:rPr>
        <w:rFonts w:ascii="Times New Roman" w:hAnsi="Times New Roman" w:cs="Times New Roman"/>
        <w:sz w:val="24"/>
        <w:szCs w:val="24"/>
      </w:rPr>
      <w:t xml:space="preserve"> INSTRUCTION</w:t>
    </w:r>
    <w:r w:rsidRPr="00575F35">
      <w:rPr>
        <w:rFonts w:ascii="Times New Roman" w:hAnsi="Times New Roman" w:cs="Times New Roman"/>
        <w:sz w:val="24"/>
        <w:szCs w:val="24"/>
      </w:rPr>
      <w:tab/>
    </w:r>
    <w:sdt>
      <w:sdtPr>
        <w:rPr>
          <w:rFonts w:ascii="Times New Roman" w:hAnsi="Times New Roman" w:cs="Times New Roman"/>
          <w:sz w:val="24"/>
          <w:szCs w:val="24"/>
        </w:rPr>
        <w:id w:val="1524981692"/>
        <w:docPartObj>
          <w:docPartGallery w:val="Page Numbers (Top of Page)"/>
          <w:docPartUnique/>
        </w:docPartObj>
      </w:sdtPr>
      <w:sdtEndPr>
        <w:rPr>
          <w:noProof/>
        </w:rPr>
      </w:sdtEndPr>
      <w:sdtContent>
        <w:r w:rsidRPr="00575F35">
          <w:rPr>
            <w:rFonts w:ascii="Times New Roman" w:hAnsi="Times New Roman" w:cs="Times New Roman"/>
            <w:sz w:val="24"/>
            <w:szCs w:val="24"/>
          </w:rPr>
          <w:fldChar w:fldCharType="begin"/>
        </w:r>
        <w:r w:rsidRPr="00575F35">
          <w:rPr>
            <w:rFonts w:ascii="Times New Roman" w:hAnsi="Times New Roman" w:cs="Times New Roman"/>
            <w:sz w:val="24"/>
            <w:szCs w:val="24"/>
          </w:rPr>
          <w:instrText xml:space="preserve"> PAGE   \* MERGEFORMAT </w:instrText>
        </w:r>
        <w:r w:rsidRPr="00575F35">
          <w:rPr>
            <w:rFonts w:ascii="Times New Roman" w:hAnsi="Times New Roman" w:cs="Times New Roman"/>
            <w:sz w:val="24"/>
            <w:szCs w:val="24"/>
          </w:rPr>
          <w:fldChar w:fldCharType="separate"/>
        </w:r>
        <w:r w:rsidR="00DD59BC">
          <w:rPr>
            <w:rFonts w:ascii="Times New Roman" w:hAnsi="Times New Roman" w:cs="Times New Roman"/>
            <w:noProof/>
            <w:sz w:val="24"/>
            <w:szCs w:val="24"/>
          </w:rPr>
          <w:t>1</w:t>
        </w:r>
        <w:r w:rsidRPr="00575F35">
          <w:rPr>
            <w:rFonts w:ascii="Times New Roman" w:hAnsi="Times New Roman" w:cs="Times New Roman"/>
            <w:noProof/>
            <w:sz w:val="24"/>
            <w:szCs w:val="24"/>
          </w:rPr>
          <w:fldChar w:fldCharType="end"/>
        </w:r>
      </w:sdtContent>
    </w:sdt>
  </w:p>
  <w:p w:rsidR="00056E0D" w:rsidRPr="00575F35" w:rsidRDefault="00056E0D" w:rsidP="002C2061">
    <w:pPr>
      <w:pStyle w:val="Header"/>
      <w:jc w:val="both"/>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965B1"/>
    <w:multiLevelType w:val="hybridMultilevel"/>
    <w:tmpl w:val="8AE023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82E18"/>
    <w:multiLevelType w:val="hybridMultilevel"/>
    <w:tmpl w:val="0896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891CBC"/>
    <w:multiLevelType w:val="hybridMultilevel"/>
    <w:tmpl w:val="264A4E6C"/>
    <w:lvl w:ilvl="0" w:tplc="066EF0F6">
      <w:start w:val="1"/>
      <w:numFmt w:val="bullet"/>
      <w:lvlText w:val=""/>
      <w:lvlJc w:val="left"/>
      <w:pPr>
        <w:tabs>
          <w:tab w:val="num" w:pos="720"/>
        </w:tabs>
        <w:ind w:left="720" w:hanging="360"/>
      </w:pPr>
      <w:rPr>
        <w:rFonts w:ascii="Wingdings" w:hAnsi="Wingdings" w:hint="default"/>
      </w:rPr>
    </w:lvl>
    <w:lvl w:ilvl="1" w:tplc="D0ACE19E" w:tentative="1">
      <w:start w:val="1"/>
      <w:numFmt w:val="bullet"/>
      <w:lvlText w:val=""/>
      <w:lvlJc w:val="left"/>
      <w:pPr>
        <w:tabs>
          <w:tab w:val="num" w:pos="1440"/>
        </w:tabs>
        <w:ind w:left="1440" w:hanging="360"/>
      </w:pPr>
      <w:rPr>
        <w:rFonts w:ascii="Wingdings" w:hAnsi="Wingdings" w:hint="default"/>
      </w:rPr>
    </w:lvl>
    <w:lvl w:ilvl="2" w:tplc="28BAEF64" w:tentative="1">
      <w:start w:val="1"/>
      <w:numFmt w:val="bullet"/>
      <w:lvlText w:val=""/>
      <w:lvlJc w:val="left"/>
      <w:pPr>
        <w:tabs>
          <w:tab w:val="num" w:pos="2160"/>
        </w:tabs>
        <w:ind w:left="2160" w:hanging="360"/>
      </w:pPr>
      <w:rPr>
        <w:rFonts w:ascii="Wingdings" w:hAnsi="Wingdings" w:hint="default"/>
      </w:rPr>
    </w:lvl>
    <w:lvl w:ilvl="3" w:tplc="762285F0" w:tentative="1">
      <w:start w:val="1"/>
      <w:numFmt w:val="bullet"/>
      <w:lvlText w:val=""/>
      <w:lvlJc w:val="left"/>
      <w:pPr>
        <w:tabs>
          <w:tab w:val="num" w:pos="2880"/>
        </w:tabs>
        <w:ind w:left="2880" w:hanging="360"/>
      </w:pPr>
      <w:rPr>
        <w:rFonts w:ascii="Wingdings" w:hAnsi="Wingdings" w:hint="default"/>
      </w:rPr>
    </w:lvl>
    <w:lvl w:ilvl="4" w:tplc="CC4E4062" w:tentative="1">
      <w:start w:val="1"/>
      <w:numFmt w:val="bullet"/>
      <w:lvlText w:val=""/>
      <w:lvlJc w:val="left"/>
      <w:pPr>
        <w:tabs>
          <w:tab w:val="num" w:pos="3600"/>
        </w:tabs>
        <w:ind w:left="3600" w:hanging="360"/>
      </w:pPr>
      <w:rPr>
        <w:rFonts w:ascii="Wingdings" w:hAnsi="Wingdings" w:hint="default"/>
      </w:rPr>
    </w:lvl>
    <w:lvl w:ilvl="5" w:tplc="504A826A" w:tentative="1">
      <w:start w:val="1"/>
      <w:numFmt w:val="bullet"/>
      <w:lvlText w:val=""/>
      <w:lvlJc w:val="left"/>
      <w:pPr>
        <w:tabs>
          <w:tab w:val="num" w:pos="4320"/>
        </w:tabs>
        <w:ind w:left="4320" w:hanging="360"/>
      </w:pPr>
      <w:rPr>
        <w:rFonts w:ascii="Wingdings" w:hAnsi="Wingdings" w:hint="default"/>
      </w:rPr>
    </w:lvl>
    <w:lvl w:ilvl="6" w:tplc="B224A2CA" w:tentative="1">
      <w:start w:val="1"/>
      <w:numFmt w:val="bullet"/>
      <w:lvlText w:val=""/>
      <w:lvlJc w:val="left"/>
      <w:pPr>
        <w:tabs>
          <w:tab w:val="num" w:pos="5040"/>
        </w:tabs>
        <w:ind w:left="5040" w:hanging="360"/>
      </w:pPr>
      <w:rPr>
        <w:rFonts w:ascii="Wingdings" w:hAnsi="Wingdings" w:hint="default"/>
      </w:rPr>
    </w:lvl>
    <w:lvl w:ilvl="7" w:tplc="88361CF6" w:tentative="1">
      <w:start w:val="1"/>
      <w:numFmt w:val="bullet"/>
      <w:lvlText w:val=""/>
      <w:lvlJc w:val="left"/>
      <w:pPr>
        <w:tabs>
          <w:tab w:val="num" w:pos="5760"/>
        </w:tabs>
        <w:ind w:left="5760" w:hanging="360"/>
      </w:pPr>
      <w:rPr>
        <w:rFonts w:ascii="Wingdings" w:hAnsi="Wingdings" w:hint="default"/>
      </w:rPr>
    </w:lvl>
    <w:lvl w:ilvl="8" w:tplc="7B22366A" w:tentative="1">
      <w:start w:val="1"/>
      <w:numFmt w:val="bullet"/>
      <w:lvlText w:val=""/>
      <w:lvlJc w:val="left"/>
      <w:pPr>
        <w:tabs>
          <w:tab w:val="num" w:pos="6480"/>
        </w:tabs>
        <w:ind w:left="6480" w:hanging="360"/>
      </w:pPr>
      <w:rPr>
        <w:rFonts w:ascii="Wingdings" w:hAnsi="Wingdings" w:hint="default"/>
      </w:rPr>
    </w:lvl>
  </w:abstractNum>
  <w:abstractNum w:abstractNumId="3">
    <w:nsid w:val="18C16081"/>
    <w:multiLevelType w:val="hybridMultilevel"/>
    <w:tmpl w:val="E4424F1A"/>
    <w:lvl w:ilvl="0" w:tplc="70EEC0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0F5EDC"/>
    <w:multiLevelType w:val="hybridMultilevel"/>
    <w:tmpl w:val="C8481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513D01"/>
    <w:multiLevelType w:val="hybridMultilevel"/>
    <w:tmpl w:val="3B082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282E8D"/>
    <w:multiLevelType w:val="hybridMultilevel"/>
    <w:tmpl w:val="4BD46FE0"/>
    <w:lvl w:ilvl="0" w:tplc="53AAF3D2">
      <w:start w:val="1"/>
      <w:numFmt w:val="bullet"/>
      <w:lvlText w:val=""/>
      <w:lvlJc w:val="left"/>
      <w:pPr>
        <w:tabs>
          <w:tab w:val="num" w:pos="720"/>
        </w:tabs>
        <w:ind w:left="720" w:hanging="360"/>
      </w:pPr>
      <w:rPr>
        <w:rFonts w:ascii="Wingdings" w:hAnsi="Wingdings" w:hint="default"/>
      </w:rPr>
    </w:lvl>
    <w:lvl w:ilvl="1" w:tplc="62C0F6BE" w:tentative="1">
      <w:start w:val="1"/>
      <w:numFmt w:val="bullet"/>
      <w:lvlText w:val=""/>
      <w:lvlJc w:val="left"/>
      <w:pPr>
        <w:tabs>
          <w:tab w:val="num" w:pos="1440"/>
        </w:tabs>
        <w:ind w:left="1440" w:hanging="360"/>
      </w:pPr>
      <w:rPr>
        <w:rFonts w:ascii="Wingdings" w:hAnsi="Wingdings" w:hint="default"/>
      </w:rPr>
    </w:lvl>
    <w:lvl w:ilvl="2" w:tplc="7C706FA8" w:tentative="1">
      <w:start w:val="1"/>
      <w:numFmt w:val="bullet"/>
      <w:lvlText w:val=""/>
      <w:lvlJc w:val="left"/>
      <w:pPr>
        <w:tabs>
          <w:tab w:val="num" w:pos="2160"/>
        </w:tabs>
        <w:ind w:left="2160" w:hanging="360"/>
      </w:pPr>
      <w:rPr>
        <w:rFonts w:ascii="Wingdings" w:hAnsi="Wingdings" w:hint="default"/>
      </w:rPr>
    </w:lvl>
    <w:lvl w:ilvl="3" w:tplc="01F09094" w:tentative="1">
      <w:start w:val="1"/>
      <w:numFmt w:val="bullet"/>
      <w:lvlText w:val=""/>
      <w:lvlJc w:val="left"/>
      <w:pPr>
        <w:tabs>
          <w:tab w:val="num" w:pos="2880"/>
        </w:tabs>
        <w:ind w:left="2880" w:hanging="360"/>
      </w:pPr>
      <w:rPr>
        <w:rFonts w:ascii="Wingdings" w:hAnsi="Wingdings" w:hint="default"/>
      </w:rPr>
    </w:lvl>
    <w:lvl w:ilvl="4" w:tplc="14D20600" w:tentative="1">
      <w:start w:val="1"/>
      <w:numFmt w:val="bullet"/>
      <w:lvlText w:val=""/>
      <w:lvlJc w:val="left"/>
      <w:pPr>
        <w:tabs>
          <w:tab w:val="num" w:pos="3600"/>
        </w:tabs>
        <w:ind w:left="3600" w:hanging="360"/>
      </w:pPr>
      <w:rPr>
        <w:rFonts w:ascii="Wingdings" w:hAnsi="Wingdings" w:hint="default"/>
      </w:rPr>
    </w:lvl>
    <w:lvl w:ilvl="5" w:tplc="89A89320" w:tentative="1">
      <w:start w:val="1"/>
      <w:numFmt w:val="bullet"/>
      <w:lvlText w:val=""/>
      <w:lvlJc w:val="left"/>
      <w:pPr>
        <w:tabs>
          <w:tab w:val="num" w:pos="4320"/>
        </w:tabs>
        <w:ind w:left="4320" w:hanging="360"/>
      </w:pPr>
      <w:rPr>
        <w:rFonts w:ascii="Wingdings" w:hAnsi="Wingdings" w:hint="default"/>
      </w:rPr>
    </w:lvl>
    <w:lvl w:ilvl="6" w:tplc="D004D27E" w:tentative="1">
      <w:start w:val="1"/>
      <w:numFmt w:val="bullet"/>
      <w:lvlText w:val=""/>
      <w:lvlJc w:val="left"/>
      <w:pPr>
        <w:tabs>
          <w:tab w:val="num" w:pos="5040"/>
        </w:tabs>
        <w:ind w:left="5040" w:hanging="360"/>
      </w:pPr>
      <w:rPr>
        <w:rFonts w:ascii="Wingdings" w:hAnsi="Wingdings" w:hint="default"/>
      </w:rPr>
    </w:lvl>
    <w:lvl w:ilvl="7" w:tplc="AFFAB3F8" w:tentative="1">
      <w:start w:val="1"/>
      <w:numFmt w:val="bullet"/>
      <w:lvlText w:val=""/>
      <w:lvlJc w:val="left"/>
      <w:pPr>
        <w:tabs>
          <w:tab w:val="num" w:pos="5760"/>
        </w:tabs>
        <w:ind w:left="5760" w:hanging="360"/>
      </w:pPr>
      <w:rPr>
        <w:rFonts w:ascii="Wingdings" w:hAnsi="Wingdings" w:hint="default"/>
      </w:rPr>
    </w:lvl>
    <w:lvl w:ilvl="8" w:tplc="CEEA977A"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061"/>
    <w:rsid w:val="00001201"/>
    <w:rsid w:val="000079F9"/>
    <w:rsid w:val="00015E87"/>
    <w:rsid w:val="00017313"/>
    <w:rsid w:val="000205F8"/>
    <w:rsid w:val="00020EDC"/>
    <w:rsid w:val="00021591"/>
    <w:rsid w:val="000230FF"/>
    <w:rsid w:val="00023528"/>
    <w:rsid w:val="00026640"/>
    <w:rsid w:val="000343CE"/>
    <w:rsid w:val="00040901"/>
    <w:rsid w:val="00050EC7"/>
    <w:rsid w:val="000525EF"/>
    <w:rsid w:val="00056579"/>
    <w:rsid w:val="00056E0D"/>
    <w:rsid w:val="00066D2A"/>
    <w:rsid w:val="00066E62"/>
    <w:rsid w:val="00077FF9"/>
    <w:rsid w:val="00082B83"/>
    <w:rsid w:val="0008753B"/>
    <w:rsid w:val="00093F82"/>
    <w:rsid w:val="00095C89"/>
    <w:rsid w:val="000A00F5"/>
    <w:rsid w:val="000A1214"/>
    <w:rsid w:val="000B18E5"/>
    <w:rsid w:val="000B6F99"/>
    <w:rsid w:val="000B708E"/>
    <w:rsid w:val="000D0D24"/>
    <w:rsid w:val="000D20B1"/>
    <w:rsid w:val="000E484D"/>
    <w:rsid w:val="000E71E4"/>
    <w:rsid w:val="000F0B5C"/>
    <w:rsid w:val="000F366F"/>
    <w:rsid w:val="000F40C8"/>
    <w:rsid w:val="0010209E"/>
    <w:rsid w:val="00103A04"/>
    <w:rsid w:val="0010701A"/>
    <w:rsid w:val="00110A09"/>
    <w:rsid w:val="00110B66"/>
    <w:rsid w:val="0011226F"/>
    <w:rsid w:val="00113706"/>
    <w:rsid w:val="00120D93"/>
    <w:rsid w:val="001215B0"/>
    <w:rsid w:val="001227BE"/>
    <w:rsid w:val="00122A21"/>
    <w:rsid w:val="001266D7"/>
    <w:rsid w:val="00131B3D"/>
    <w:rsid w:val="00133B94"/>
    <w:rsid w:val="00135160"/>
    <w:rsid w:val="00135540"/>
    <w:rsid w:val="001455D1"/>
    <w:rsid w:val="001466F5"/>
    <w:rsid w:val="001534EB"/>
    <w:rsid w:val="00161CB2"/>
    <w:rsid w:val="00164A0B"/>
    <w:rsid w:val="00166D6D"/>
    <w:rsid w:val="00166D8E"/>
    <w:rsid w:val="00175EF9"/>
    <w:rsid w:val="001800D6"/>
    <w:rsid w:val="00182FCD"/>
    <w:rsid w:val="00187576"/>
    <w:rsid w:val="00193647"/>
    <w:rsid w:val="001A0105"/>
    <w:rsid w:val="001A499C"/>
    <w:rsid w:val="001A528F"/>
    <w:rsid w:val="001A79D9"/>
    <w:rsid w:val="001C5A86"/>
    <w:rsid w:val="001D10BC"/>
    <w:rsid w:val="001D22BA"/>
    <w:rsid w:val="001D7CBE"/>
    <w:rsid w:val="001E0D27"/>
    <w:rsid w:val="001E17F0"/>
    <w:rsid w:val="001E2494"/>
    <w:rsid w:val="001F189B"/>
    <w:rsid w:val="001F69B7"/>
    <w:rsid w:val="00201E02"/>
    <w:rsid w:val="002127A6"/>
    <w:rsid w:val="00215B98"/>
    <w:rsid w:val="00227E72"/>
    <w:rsid w:val="0023485F"/>
    <w:rsid w:val="00236057"/>
    <w:rsid w:val="002447CD"/>
    <w:rsid w:val="00245780"/>
    <w:rsid w:val="002466F8"/>
    <w:rsid w:val="0026040D"/>
    <w:rsid w:val="00261CB1"/>
    <w:rsid w:val="0027010A"/>
    <w:rsid w:val="00276E51"/>
    <w:rsid w:val="00277117"/>
    <w:rsid w:val="00287D3E"/>
    <w:rsid w:val="002903C4"/>
    <w:rsid w:val="00295CF0"/>
    <w:rsid w:val="0029603D"/>
    <w:rsid w:val="002A3AC6"/>
    <w:rsid w:val="002B08C9"/>
    <w:rsid w:val="002B196C"/>
    <w:rsid w:val="002B2834"/>
    <w:rsid w:val="002B4D74"/>
    <w:rsid w:val="002B7FDA"/>
    <w:rsid w:val="002C09C5"/>
    <w:rsid w:val="002C2061"/>
    <w:rsid w:val="002C3F5E"/>
    <w:rsid w:val="002C72EC"/>
    <w:rsid w:val="002D6E03"/>
    <w:rsid w:val="002D7888"/>
    <w:rsid w:val="002E0DE6"/>
    <w:rsid w:val="002E3A4D"/>
    <w:rsid w:val="002E3E8C"/>
    <w:rsid w:val="002E5910"/>
    <w:rsid w:val="002E744F"/>
    <w:rsid w:val="002F1099"/>
    <w:rsid w:val="002F1BB0"/>
    <w:rsid w:val="002F7154"/>
    <w:rsid w:val="00304DCB"/>
    <w:rsid w:val="003065F6"/>
    <w:rsid w:val="003117F3"/>
    <w:rsid w:val="003129F0"/>
    <w:rsid w:val="00320D96"/>
    <w:rsid w:val="0032249A"/>
    <w:rsid w:val="00322D57"/>
    <w:rsid w:val="00325F1E"/>
    <w:rsid w:val="00335A4D"/>
    <w:rsid w:val="00344F89"/>
    <w:rsid w:val="00350B8B"/>
    <w:rsid w:val="003544D0"/>
    <w:rsid w:val="003574F2"/>
    <w:rsid w:val="00364548"/>
    <w:rsid w:val="003715F3"/>
    <w:rsid w:val="003764C9"/>
    <w:rsid w:val="003814AC"/>
    <w:rsid w:val="00382B6E"/>
    <w:rsid w:val="00384D54"/>
    <w:rsid w:val="00392C7E"/>
    <w:rsid w:val="00393FF2"/>
    <w:rsid w:val="003970B0"/>
    <w:rsid w:val="00397DD4"/>
    <w:rsid w:val="00397F54"/>
    <w:rsid w:val="003A10E9"/>
    <w:rsid w:val="003B1D5C"/>
    <w:rsid w:val="003B22D8"/>
    <w:rsid w:val="003B6478"/>
    <w:rsid w:val="003B6F44"/>
    <w:rsid w:val="003C034A"/>
    <w:rsid w:val="003C68F5"/>
    <w:rsid w:val="003D0BBF"/>
    <w:rsid w:val="003D179E"/>
    <w:rsid w:val="003D3B86"/>
    <w:rsid w:val="003D623E"/>
    <w:rsid w:val="003E3B27"/>
    <w:rsid w:val="003E471F"/>
    <w:rsid w:val="003E7EAF"/>
    <w:rsid w:val="003E7F90"/>
    <w:rsid w:val="003F484F"/>
    <w:rsid w:val="00400D26"/>
    <w:rsid w:val="00401302"/>
    <w:rsid w:val="004039F9"/>
    <w:rsid w:val="00403B85"/>
    <w:rsid w:val="00405E47"/>
    <w:rsid w:val="00412062"/>
    <w:rsid w:val="004125BC"/>
    <w:rsid w:val="00414AE1"/>
    <w:rsid w:val="004249E9"/>
    <w:rsid w:val="00425390"/>
    <w:rsid w:val="00426BF5"/>
    <w:rsid w:val="004272AC"/>
    <w:rsid w:val="00433788"/>
    <w:rsid w:val="00434FEA"/>
    <w:rsid w:val="00440ED8"/>
    <w:rsid w:val="00452849"/>
    <w:rsid w:val="00453DF5"/>
    <w:rsid w:val="00460932"/>
    <w:rsid w:val="00463AD3"/>
    <w:rsid w:val="00465924"/>
    <w:rsid w:val="0046767F"/>
    <w:rsid w:val="00473EAC"/>
    <w:rsid w:val="004767BC"/>
    <w:rsid w:val="00477B5E"/>
    <w:rsid w:val="004843A6"/>
    <w:rsid w:val="004908F9"/>
    <w:rsid w:val="004A7B94"/>
    <w:rsid w:val="004B26F8"/>
    <w:rsid w:val="004B5D6B"/>
    <w:rsid w:val="004B68C7"/>
    <w:rsid w:val="004C1BD0"/>
    <w:rsid w:val="004D4C63"/>
    <w:rsid w:val="004D57F9"/>
    <w:rsid w:val="004E1B1A"/>
    <w:rsid w:val="004E1E8C"/>
    <w:rsid w:val="004E2AD7"/>
    <w:rsid w:val="004E4E17"/>
    <w:rsid w:val="004E572C"/>
    <w:rsid w:val="004E5B58"/>
    <w:rsid w:val="004E63C6"/>
    <w:rsid w:val="00512FE7"/>
    <w:rsid w:val="0051659C"/>
    <w:rsid w:val="00526479"/>
    <w:rsid w:val="005303AD"/>
    <w:rsid w:val="00531A6E"/>
    <w:rsid w:val="00544A87"/>
    <w:rsid w:val="005520DC"/>
    <w:rsid w:val="005572F7"/>
    <w:rsid w:val="0057066F"/>
    <w:rsid w:val="00572D9B"/>
    <w:rsid w:val="00575F35"/>
    <w:rsid w:val="005817E6"/>
    <w:rsid w:val="0058529D"/>
    <w:rsid w:val="00592ED2"/>
    <w:rsid w:val="00597BE8"/>
    <w:rsid w:val="005A0C0E"/>
    <w:rsid w:val="005A3962"/>
    <w:rsid w:val="005A51E3"/>
    <w:rsid w:val="005B436A"/>
    <w:rsid w:val="005C6C6A"/>
    <w:rsid w:val="005D0D18"/>
    <w:rsid w:val="005E03E2"/>
    <w:rsid w:val="005E3BAB"/>
    <w:rsid w:val="005F2EB3"/>
    <w:rsid w:val="0060731D"/>
    <w:rsid w:val="006203EB"/>
    <w:rsid w:val="00622EBF"/>
    <w:rsid w:val="00623A95"/>
    <w:rsid w:val="006310F3"/>
    <w:rsid w:val="00635E54"/>
    <w:rsid w:val="006378C1"/>
    <w:rsid w:val="00640A4E"/>
    <w:rsid w:val="00642174"/>
    <w:rsid w:val="00642F7A"/>
    <w:rsid w:val="006460FA"/>
    <w:rsid w:val="00651838"/>
    <w:rsid w:val="00652586"/>
    <w:rsid w:val="00660D44"/>
    <w:rsid w:val="00673725"/>
    <w:rsid w:val="006737BB"/>
    <w:rsid w:val="006746DF"/>
    <w:rsid w:val="00681CCB"/>
    <w:rsid w:val="00681CD8"/>
    <w:rsid w:val="00683E88"/>
    <w:rsid w:val="006849AF"/>
    <w:rsid w:val="00690367"/>
    <w:rsid w:val="00691DF2"/>
    <w:rsid w:val="00696FD8"/>
    <w:rsid w:val="006A312C"/>
    <w:rsid w:val="006A6520"/>
    <w:rsid w:val="006B3BB9"/>
    <w:rsid w:val="006B7D5E"/>
    <w:rsid w:val="006C5958"/>
    <w:rsid w:val="006D17D2"/>
    <w:rsid w:val="006D2862"/>
    <w:rsid w:val="006D672C"/>
    <w:rsid w:val="006D7673"/>
    <w:rsid w:val="006E2607"/>
    <w:rsid w:val="006E4094"/>
    <w:rsid w:val="006E5050"/>
    <w:rsid w:val="00700428"/>
    <w:rsid w:val="007066B1"/>
    <w:rsid w:val="00706AD1"/>
    <w:rsid w:val="00707A16"/>
    <w:rsid w:val="0071031F"/>
    <w:rsid w:val="0071216F"/>
    <w:rsid w:val="007146C0"/>
    <w:rsid w:val="007159CC"/>
    <w:rsid w:val="00716073"/>
    <w:rsid w:val="0072212E"/>
    <w:rsid w:val="007233ED"/>
    <w:rsid w:val="007377AE"/>
    <w:rsid w:val="007439FB"/>
    <w:rsid w:val="00743EF6"/>
    <w:rsid w:val="007516F9"/>
    <w:rsid w:val="00753028"/>
    <w:rsid w:val="00761C52"/>
    <w:rsid w:val="0076435A"/>
    <w:rsid w:val="0076562A"/>
    <w:rsid w:val="00770035"/>
    <w:rsid w:val="00771B42"/>
    <w:rsid w:val="0077295A"/>
    <w:rsid w:val="007734B7"/>
    <w:rsid w:val="00774ACF"/>
    <w:rsid w:val="007767F0"/>
    <w:rsid w:val="00780EBA"/>
    <w:rsid w:val="00784C82"/>
    <w:rsid w:val="0079079C"/>
    <w:rsid w:val="0079125F"/>
    <w:rsid w:val="007934CA"/>
    <w:rsid w:val="00793A4B"/>
    <w:rsid w:val="00794C97"/>
    <w:rsid w:val="00795138"/>
    <w:rsid w:val="007A0542"/>
    <w:rsid w:val="007A0A60"/>
    <w:rsid w:val="007C21D3"/>
    <w:rsid w:val="007C3EA2"/>
    <w:rsid w:val="007D7CDC"/>
    <w:rsid w:val="007E606F"/>
    <w:rsid w:val="007E7F8E"/>
    <w:rsid w:val="007F106A"/>
    <w:rsid w:val="007F1726"/>
    <w:rsid w:val="007F3A2C"/>
    <w:rsid w:val="007F3FC1"/>
    <w:rsid w:val="00801675"/>
    <w:rsid w:val="00803D0C"/>
    <w:rsid w:val="00804D04"/>
    <w:rsid w:val="00805D8C"/>
    <w:rsid w:val="008112B7"/>
    <w:rsid w:val="008149B8"/>
    <w:rsid w:val="00827EC8"/>
    <w:rsid w:val="0083109B"/>
    <w:rsid w:val="008311E2"/>
    <w:rsid w:val="008317F5"/>
    <w:rsid w:val="00833D90"/>
    <w:rsid w:val="00834D9D"/>
    <w:rsid w:val="00836442"/>
    <w:rsid w:val="008456F4"/>
    <w:rsid w:val="00845AC7"/>
    <w:rsid w:val="00847476"/>
    <w:rsid w:val="008518BC"/>
    <w:rsid w:val="00851A2A"/>
    <w:rsid w:val="00851A4B"/>
    <w:rsid w:val="00854A9B"/>
    <w:rsid w:val="00862611"/>
    <w:rsid w:val="00881E1B"/>
    <w:rsid w:val="00891E03"/>
    <w:rsid w:val="0089265C"/>
    <w:rsid w:val="00893AA8"/>
    <w:rsid w:val="00896F83"/>
    <w:rsid w:val="008A4429"/>
    <w:rsid w:val="008A4BFF"/>
    <w:rsid w:val="008A4CE5"/>
    <w:rsid w:val="008A620F"/>
    <w:rsid w:val="008A6CFA"/>
    <w:rsid w:val="008A782B"/>
    <w:rsid w:val="008B14A4"/>
    <w:rsid w:val="008B1BF3"/>
    <w:rsid w:val="008B513C"/>
    <w:rsid w:val="008C113B"/>
    <w:rsid w:val="008C1C19"/>
    <w:rsid w:val="008C6837"/>
    <w:rsid w:val="008D35B7"/>
    <w:rsid w:val="008D4C94"/>
    <w:rsid w:val="008E24FA"/>
    <w:rsid w:val="008E279C"/>
    <w:rsid w:val="008E6833"/>
    <w:rsid w:val="008F0DA9"/>
    <w:rsid w:val="008F24A8"/>
    <w:rsid w:val="008F3262"/>
    <w:rsid w:val="008F5A11"/>
    <w:rsid w:val="008F5C15"/>
    <w:rsid w:val="008F5E1B"/>
    <w:rsid w:val="008F7D0B"/>
    <w:rsid w:val="009118A3"/>
    <w:rsid w:val="009141A3"/>
    <w:rsid w:val="00926964"/>
    <w:rsid w:val="00935E14"/>
    <w:rsid w:val="009435EF"/>
    <w:rsid w:val="009443D6"/>
    <w:rsid w:val="009471C7"/>
    <w:rsid w:val="00951C49"/>
    <w:rsid w:val="0095631D"/>
    <w:rsid w:val="009636B6"/>
    <w:rsid w:val="00965041"/>
    <w:rsid w:val="00973C6F"/>
    <w:rsid w:val="00974A53"/>
    <w:rsid w:val="00983AB4"/>
    <w:rsid w:val="00985429"/>
    <w:rsid w:val="00986C75"/>
    <w:rsid w:val="009A37AF"/>
    <w:rsid w:val="009B3E35"/>
    <w:rsid w:val="009B4677"/>
    <w:rsid w:val="009B715F"/>
    <w:rsid w:val="009C37C4"/>
    <w:rsid w:val="009C6E59"/>
    <w:rsid w:val="009D3530"/>
    <w:rsid w:val="009D4267"/>
    <w:rsid w:val="009D58B6"/>
    <w:rsid w:val="009F1735"/>
    <w:rsid w:val="009F2A92"/>
    <w:rsid w:val="009F2CE4"/>
    <w:rsid w:val="00A009B7"/>
    <w:rsid w:val="00A0611C"/>
    <w:rsid w:val="00A10E9C"/>
    <w:rsid w:val="00A17BA4"/>
    <w:rsid w:val="00A20448"/>
    <w:rsid w:val="00A211A7"/>
    <w:rsid w:val="00A24DEF"/>
    <w:rsid w:val="00A34802"/>
    <w:rsid w:val="00A352B7"/>
    <w:rsid w:val="00A379CC"/>
    <w:rsid w:val="00A454C7"/>
    <w:rsid w:val="00A46EF7"/>
    <w:rsid w:val="00A53999"/>
    <w:rsid w:val="00A5460C"/>
    <w:rsid w:val="00A553AA"/>
    <w:rsid w:val="00A57B9B"/>
    <w:rsid w:val="00A62775"/>
    <w:rsid w:val="00A65DD3"/>
    <w:rsid w:val="00A6705A"/>
    <w:rsid w:val="00A70934"/>
    <w:rsid w:val="00A70A43"/>
    <w:rsid w:val="00A73E9C"/>
    <w:rsid w:val="00A74304"/>
    <w:rsid w:val="00A7644B"/>
    <w:rsid w:val="00A831AA"/>
    <w:rsid w:val="00A83938"/>
    <w:rsid w:val="00A97456"/>
    <w:rsid w:val="00AA3E41"/>
    <w:rsid w:val="00AB1D02"/>
    <w:rsid w:val="00AB26F5"/>
    <w:rsid w:val="00AB44A0"/>
    <w:rsid w:val="00AB5D5C"/>
    <w:rsid w:val="00AC09E6"/>
    <w:rsid w:val="00AC3A7A"/>
    <w:rsid w:val="00AC4909"/>
    <w:rsid w:val="00AC4E23"/>
    <w:rsid w:val="00AC6421"/>
    <w:rsid w:val="00AD0536"/>
    <w:rsid w:val="00AD1B2A"/>
    <w:rsid w:val="00AD4FB9"/>
    <w:rsid w:val="00AE7B28"/>
    <w:rsid w:val="00AF7ED2"/>
    <w:rsid w:val="00B0198F"/>
    <w:rsid w:val="00B019F9"/>
    <w:rsid w:val="00B01F96"/>
    <w:rsid w:val="00B027FD"/>
    <w:rsid w:val="00B059D9"/>
    <w:rsid w:val="00B075A9"/>
    <w:rsid w:val="00B077D4"/>
    <w:rsid w:val="00B14530"/>
    <w:rsid w:val="00B1512A"/>
    <w:rsid w:val="00B17A7B"/>
    <w:rsid w:val="00B26B87"/>
    <w:rsid w:val="00B320C2"/>
    <w:rsid w:val="00B443F9"/>
    <w:rsid w:val="00B46BAF"/>
    <w:rsid w:val="00B5713F"/>
    <w:rsid w:val="00B573F2"/>
    <w:rsid w:val="00B67020"/>
    <w:rsid w:val="00B71C58"/>
    <w:rsid w:val="00B73E7A"/>
    <w:rsid w:val="00B76C2A"/>
    <w:rsid w:val="00B84FE0"/>
    <w:rsid w:val="00B87386"/>
    <w:rsid w:val="00B87509"/>
    <w:rsid w:val="00B90146"/>
    <w:rsid w:val="00B91CB5"/>
    <w:rsid w:val="00B93C7C"/>
    <w:rsid w:val="00BA366B"/>
    <w:rsid w:val="00BB01AA"/>
    <w:rsid w:val="00BB08CD"/>
    <w:rsid w:val="00BB4E36"/>
    <w:rsid w:val="00BB592D"/>
    <w:rsid w:val="00BB647B"/>
    <w:rsid w:val="00BC3B45"/>
    <w:rsid w:val="00BC65E7"/>
    <w:rsid w:val="00BC687D"/>
    <w:rsid w:val="00BD3CA1"/>
    <w:rsid w:val="00BD4326"/>
    <w:rsid w:val="00BD4FEF"/>
    <w:rsid w:val="00BE16A2"/>
    <w:rsid w:val="00BE67E6"/>
    <w:rsid w:val="00BE755E"/>
    <w:rsid w:val="00BF18BA"/>
    <w:rsid w:val="00BF1A36"/>
    <w:rsid w:val="00BF70DB"/>
    <w:rsid w:val="00C02205"/>
    <w:rsid w:val="00C05897"/>
    <w:rsid w:val="00C06B0B"/>
    <w:rsid w:val="00C12B43"/>
    <w:rsid w:val="00C17F22"/>
    <w:rsid w:val="00C22199"/>
    <w:rsid w:val="00C23965"/>
    <w:rsid w:val="00C246FF"/>
    <w:rsid w:val="00C31550"/>
    <w:rsid w:val="00C334E2"/>
    <w:rsid w:val="00C352B8"/>
    <w:rsid w:val="00C372C5"/>
    <w:rsid w:val="00C472C4"/>
    <w:rsid w:val="00C473E4"/>
    <w:rsid w:val="00C52DA0"/>
    <w:rsid w:val="00C55E2B"/>
    <w:rsid w:val="00C62799"/>
    <w:rsid w:val="00C64840"/>
    <w:rsid w:val="00C67B18"/>
    <w:rsid w:val="00C7502F"/>
    <w:rsid w:val="00C828F8"/>
    <w:rsid w:val="00C91626"/>
    <w:rsid w:val="00CA304F"/>
    <w:rsid w:val="00CC3465"/>
    <w:rsid w:val="00CC5317"/>
    <w:rsid w:val="00CD51AE"/>
    <w:rsid w:val="00CD7577"/>
    <w:rsid w:val="00CE58EA"/>
    <w:rsid w:val="00CE6722"/>
    <w:rsid w:val="00CE6D6F"/>
    <w:rsid w:val="00CE7847"/>
    <w:rsid w:val="00CF1259"/>
    <w:rsid w:val="00CF679B"/>
    <w:rsid w:val="00CF772B"/>
    <w:rsid w:val="00D00A23"/>
    <w:rsid w:val="00D05F77"/>
    <w:rsid w:val="00D0784A"/>
    <w:rsid w:val="00D11192"/>
    <w:rsid w:val="00D13744"/>
    <w:rsid w:val="00D1496E"/>
    <w:rsid w:val="00D14C13"/>
    <w:rsid w:val="00D162E7"/>
    <w:rsid w:val="00D16E87"/>
    <w:rsid w:val="00D171EB"/>
    <w:rsid w:val="00D2156A"/>
    <w:rsid w:val="00D22807"/>
    <w:rsid w:val="00D2351F"/>
    <w:rsid w:val="00D25E5A"/>
    <w:rsid w:val="00D3374C"/>
    <w:rsid w:val="00D35180"/>
    <w:rsid w:val="00D366FC"/>
    <w:rsid w:val="00D37C7A"/>
    <w:rsid w:val="00D42640"/>
    <w:rsid w:val="00D42D40"/>
    <w:rsid w:val="00D466C0"/>
    <w:rsid w:val="00D53613"/>
    <w:rsid w:val="00D57320"/>
    <w:rsid w:val="00D67951"/>
    <w:rsid w:val="00D80493"/>
    <w:rsid w:val="00D8354A"/>
    <w:rsid w:val="00D873F8"/>
    <w:rsid w:val="00D97DCA"/>
    <w:rsid w:val="00DA0047"/>
    <w:rsid w:val="00DA6FFF"/>
    <w:rsid w:val="00DA7661"/>
    <w:rsid w:val="00DB0EAD"/>
    <w:rsid w:val="00DB4688"/>
    <w:rsid w:val="00DC227D"/>
    <w:rsid w:val="00DC4FB2"/>
    <w:rsid w:val="00DC6095"/>
    <w:rsid w:val="00DD00F6"/>
    <w:rsid w:val="00DD46B2"/>
    <w:rsid w:val="00DD47A0"/>
    <w:rsid w:val="00DD59BC"/>
    <w:rsid w:val="00DD6186"/>
    <w:rsid w:val="00DD6CF1"/>
    <w:rsid w:val="00DD725C"/>
    <w:rsid w:val="00DE0ABC"/>
    <w:rsid w:val="00DE0D7A"/>
    <w:rsid w:val="00DE1630"/>
    <w:rsid w:val="00DE68F7"/>
    <w:rsid w:val="00DE7E22"/>
    <w:rsid w:val="00DF2B3B"/>
    <w:rsid w:val="00E06527"/>
    <w:rsid w:val="00E12EC9"/>
    <w:rsid w:val="00E167DF"/>
    <w:rsid w:val="00E177EC"/>
    <w:rsid w:val="00E2306C"/>
    <w:rsid w:val="00E256EE"/>
    <w:rsid w:val="00E365B6"/>
    <w:rsid w:val="00E41D12"/>
    <w:rsid w:val="00E42F02"/>
    <w:rsid w:val="00E53CA3"/>
    <w:rsid w:val="00E540E2"/>
    <w:rsid w:val="00E567A1"/>
    <w:rsid w:val="00E638EA"/>
    <w:rsid w:val="00E65F3C"/>
    <w:rsid w:val="00E6670B"/>
    <w:rsid w:val="00E67E33"/>
    <w:rsid w:val="00E73D48"/>
    <w:rsid w:val="00E76433"/>
    <w:rsid w:val="00E76C82"/>
    <w:rsid w:val="00E778E6"/>
    <w:rsid w:val="00E77BC2"/>
    <w:rsid w:val="00E803B6"/>
    <w:rsid w:val="00E86A55"/>
    <w:rsid w:val="00E90754"/>
    <w:rsid w:val="00E909A2"/>
    <w:rsid w:val="00E94730"/>
    <w:rsid w:val="00E97538"/>
    <w:rsid w:val="00EA2373"/>
    <w:rsid w:val="00EA2A16"/>
    <w:rsid w:val="00EB07FE"/>
    <w:rsid w:val="00EB1DA8"/>
    <w:rsid w:val="00EB3045"/>
    <w:rsid w:val="00EB3194"/>
    <w:rsid w:val="00EC1A8E"/>
    <w:rsid w:val="00EC2501"/>
    <w:rsid w:val="00EC7A05"/>
    <w:rsid w:val="00ED2EEB"/>
    <w:rsid w:val="00EE67EA"/>
    <w:rsid w:val="00EE7269"/>
    <w:rsid w:val="00EF223E"/>
    <w:rsid w:val="00EF7CE4"/>
    <w:rsid w:val="00F00353"/>
    <w:rsid w:val="00F01DD6"/>
    <w:rsid w:val="00F02599"/>
    <w:rsid w:val="00F04305"/>
    <w:rsid w:val="00F0499A"/>
    <w:rsid w:val="00F05642"/>
    <w:rsid w:val="00F43348"/>
    <w:rsid w:val="00F453D4"/>
    <w:rsid w:val="00F565D0"/>
    <w:rsid w:val="00F60140"/>
    <w:rsid w:val="00F61054"/>
    <w:rsid w:val="00F61339"/>
    <w:rsid w:val="00F63543"/>
    <w:rsid w:val="00F65CB8"/>
    <w:rsid w:val="00F80F67"/>
    <w:rsid w:val="00F832C9"/>
    <w:rsid w:val="00F8543E"/>
    <w:rsid w:val="00F867F0"/>
    <w:rsid w:val="00F9012F"/>
    <w:rsid w:val="00F9067E"/>
    <w:rsid w:val="00FA61E6"/>
    <w:rsid w:val="00FB1C9B"/>
    <w:rsid w:val="00FB28C4"/>
    <w:rsid w:val="00FC0C6D"/>
    <w:rsid w:val="00FC18CD"/>
    <w:rsid w:val="00FC22F6"/>
    <w:rsid w:val="00FD27C6"/>
    <w:rsid w:val="00FD77D5"/>
    <w:rsid w:val="00FE06D0"/>
    <w:rsid w:val="00FF3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061"/>
    <w:pPr>
      <w:tabs>
        <w:tab w:val="center" w:pos="4680"/>
        <w:tab w:val="right" w:pos="9360"/>
      </w:tabs>
    </w:pPr>
  </w:style>
  <w:style w:type="character" w:customStyle="1" w:styleId="HeaderChar">
    <w:name w:val="Header Char"/>
    <w:basedOn w:val="DefaultParagraphFont"/>
    <w:link w:val="Header"/>
    <w:uiPriority w:val="99"/>
    <w:rsid w:val="002C2061"/>
  </w:style>
  <w:style w:type="paragraph" w:styleId="Footer">
    <w:name w:val="footer"/>
    <w:basedOn w:val="Normal"/>
    <w:link w:val="FooterChar"/>
    <w:uiPriority w:val="99"/>
    <w:unhideWhenUsed/>
    <w:rsid w:val="002C2061"/>
    <w:pPr>
      <w:tabs>
        <w:tab w:val="center" w:pos="4680"/>
        <w:tab w:val="right" w:pos="9360"/>
      </w:tabs>
    </w:pPr>
  </w:style>
  <w:style w:type="character" w:customStyle="1" w:styleId="FooterChar">
    <w:name w:val="Footer Char"/>
    <w:basedOn w:val="DefaultParagraphFont"/>
    <w:link w:val="Footer"/>
    <w:uiPriority w:val="99"/>
    <w:rsid w:val="002C2061"/>
  </w:style>
  <w:style w:type="paragraph" w:styleId="BalloonText">
    <w:name w:val="Balloon Text"/>
    <w:basedOn w:val="Normal"/>
    <w:link w:val="BalloonTextChar"/>
    <w:uiPriority w:val="99"/>
    <w:semiHidden/>
    <w:unhideWhenUsed/>
    <w:rsid w:val="002C2061"/>
    <w:rPr>
      <w:rFonts w:ascii="Tahoma" w:hAnsi="Tahoma" w:cs="Tahoma"/>
      <w:sz w:val="16"/>
      <w:szCs w:val="16"/>
    </w:rPr>
  </w:style>
  <w:style w:type="character" w:customStyle="1" w:styleId="BalloonTextChar">
    <w:name w:val="Balloon Text Char"/>
    <w:basedOn w:val="DefaultParagraphFont"/>
    <w:link w:val="BalloonText"/>
    <w:uiPriority w:val="99"/>
    <w:semiHidden/>
    <w:rsid w:val="002C2061"/>
    <w:rPr>
      <w:rFonts w:ascii="Tahoma" w:hAnsi="Tahoma" w:cs="Tahoma"/>
      <w:sz w:val="16"/>
      <w:szCs w:val="16"/>
    </w:rPr>
  </w:style>
  <w:style w:type="paragraph" w:styleId="ListParagraph">
    <w:name w:val="List Paragraph"/>
    <w:basedOn w:val="Normal"/>
    <w:uiPriority w:val="34"/>
    <w:qFormat/>
    <w:rsid w:val="00E76433"/>
    <w:pPr>
      <w:ind w:left="720"/>
      <w:contextualSpacing/>
      <w:jc w:val="left"/>
    </w:pPr>
    <w:rPr>
      <w:rFonts w:ascii="Times New Roman" w:eastAsia="Times New Roman" w:hAnsi="Times New Roman" w:cs="Times New Roman"/>
      <w:sz w:val="24"/>
      <w:szCs w:val="24"/>
    </w:rPr>
  </w:style>
  <w:style w:type="character" w:customStyle="1" w:styleId="link">
    <w:name w:val="link"/>
    <w:basedOn w:val="DefaultParagraphFont"/>
    <w:rsid w:val="00DB0EAD"/>
  </w:style>
  <w:style w:type="character" w:styleId="Hyperlink">
    <w:name w:val="Hyperlink"/>
    <w:basedOn w:val="DefaultParagraphFont"/>
    <w:uiPriority w:val="99"/>
    <w:unhideWhenUsed/>
    <w:rsid w:val="008A6CFA"/>
    <w:rPr>
      <w:color w:val="0000FF" w:themeColor="hyperlink"/>
      <w:u w:val="single"/>
    </w:rPr>
  </w:style>
  <w:style w:type="character" w:customStyle="1" w:styleId="updated-short-citation">
    <w:name w:val="updated-short-citation"/>
    <w:basedOn w:val="DefaultParagraphFont"/>
    <w:rsid w:val="00CA30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061"/>
    <w:pPr>
      <w:tabs>
        <w:tab w:val="center" w:pos="4680"/>
        <w:tab w:val="right" w:pos="9360"/>
      </w:tabs>
    </w:pPr>
  </w:style>
  <w:style w:type="character" w:customStyle="1" w:styleId="HeaderChar">
    <w:name w:val="Header Char"/>
    <w:basedOn w:val="DefaultParagraphFont"/>
    <w:link w:val="Header"/>
    <w:uiPriority w:val="99"/>
    <w:rsid w:val="002C2061"/>
  </w:style>
  <w:style w:type="paragraph" w:styleId="Footer">
    <w:name w:val="footer"/>
    <w:basedOn w:val="Normal"/>
    <w:link w:val="FooterChar"/>
    <w:uiPriority w:val="99"/>
    <w:unhideWhenUsed/>
    <w:rsid w:val="002C2061"/>
    <w:pPr>
      <w:tabs>
        <w:tab w:val="center" w:pos="4680"/>
        <w:tab w:val="right" w:pos="9360"/>
      </w:tabs>
    </w:pPr>
  </w:style>
  <w:style w:type="character" w:customStyle="1" w:styleId="FooterChar">
    <w:name w:val="Footer Char"/>
    <w:basedOn w:val="DefaultParagraphFont"/>
    <w:link w:val="Footer"/>
    <w:uiPriority w:val="99"/>
    <w:rsid w:val="002C2061"/>
  </w:style>
  <w:style w:type="paragraph" w:styleId="BalloonText">
    <w:name w:val="Balloon Text"/>
    <w:basedOn w:val="Normal"/>
    <w:link w:val="BalloonTextChar"/>
    <w:uiPriority w:val="99"/>
    <w:semiHidden/>
    <w:unhideWhenUsed/>
    <w:rsid w:val="002C2061"/>
    <w:rPr>
      <w:rFonts w:ascii="Tahoma" w:hAnsi="Tahoma" w:cs="Tahoma"/>
      <w:sz w:val="16"/>
      <w:szCs w:val="16"/>
    </w:rPr>
  </w:style>
  <w:style w:type="character" w:customStyle="1" w:styleId="BalloonTextChar">
    <w:name w:val="Balloon Text Char"/>
    <w:basedOn w:val="DefaultParagraphFont"/>
    <w:link w:val="BalloonText"/>
    <w:uiPriority w:val="99"/>
    <w:semiHidden/>
    <w:rsid w:val="002C2061"/>
    <w:rPr>
      <w:rFonts w:ascii="Tahoma" w:hAnsi="Tahoma" w:cs="Tahoma"/>
      <w:sz w:val="16"/>
      <w:szCs w:val="16"/>
    </w:rPr>
  </w:style>
  <w:style w:type="paragraph" w:styleId="ListParagraph">
    <w:name w:val="List Paragraph"/>
    <w:basedOn w:val="Normal"/>
    <w:uiPriority w:val="34"/>
    <w:qFormat/>
    <w:rsid w:val="00E76433"/>
    <w:pPr>
      <w:ind w:left="720"/>
      <w:contextualSpacing/>
      <w:jc w:val="left"/>
    </w:pPr>
    <w:rPr>
      <w:rFonts w:ascii="Times New Roman" w:eastAsia="Times New Roman" w:hAnsi="Times New Roman" w:cs="Times New Roman"/>
      <w:sz w:val="24"/>
      <w:szCs w:val="24"/>
    </w:rPr>
  </w:style>
  <w:style w:type="character" w:customStyle="1" w:styleId="link">
    <w:name w:val="link"/>
    <w:basedOn w:val="DefaultParagraphFont"/>
    <w:rsid w:val="00DB0EAD"/>
  </w:style>
  <w:style w:type="character" w:styleId="Hyperlink">
    <w:name w:val="Hyperlink"/>
    <w:basedOn w:val="DefaultParagraphFont"/>
    <w:uiPriority w:val="99"/>
    <w:unhideWhenUsed/>
    <w:rsid w:val="008A6CFA"/>
    <w:rPr>
      <w:color w:val="0000FF" w:themeColor="hyperlink"/>
      <w:u w:val="single"/>
    </w:rPr>
  </w:style>
  <w:style w:type="character" w:customStyle="1" w:styleId="updated-short-citation">
    <w:name w:val="updated-short-citation"/>
    <w:basedOn w:val="DefaultParagraphFont"/>
    <w:rsid w:val="00CA3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630485">
      <w:bodyDiv w:val="1"/>
      <w:marLeft w:val="0"/>
      <w:marRight w:val="0"/>
      <w:marTop w:val="0"/>
      <w:marBottom w:val="0"/>
      <w:divBdr>
        <w:top w:val="none" w:sz="0" w:space="0" w:color="auto"/>
        <w:left w:val="none" w:sz="0" w:space="0" w:color="auto"/>
        <w:bottom w:val="none" w:sz="0" w:space="0" w:color="auto"/>
        <w:right w:val="none" w:sz="0" w:space="0" w:color="auto"/>
      </w:divBdr>
      <w:divsChild>
        <w:div w:id="91973988">
          <w:marLeft w:val="547"/>
          <w:marRight w:val="0"/>
          <w:marTop w:val="134"/>
          <w:marBottom w:val="0"/>
          <w:divBdr>
            <w:top w:val="none" w:sz="0" w:space="0" w:color="auto"/>
            <w:left w:val="none" w:sz="0" w:space="0" w:color="auto"/>
            <w:bottom w:val="none" w:sz="0" w:space="0" w:color="auto"/>
            <w:right w:val="none" w:sz="0" w:space="0" w:color="auto"/>
          </w:divBdr>
        </w:div>
        <w:div w:id="1739522363">
          <w:marLeft w:val="547"/>
          <w:marRight w:val="0"/>
          <w:marTop w:val="134"/>
          <w:marBottom w:val="0"/>
          <w:divBdr>
            <w:top w:val="none" w:sz="0" w:space="0" w:color="auto"/>
            <w:left w:val="none" w:sz="0" w:space="0" w:color="auto"/>
            <w:bottom w:val="none" w:sz="0" w:space="0" w:color="auto"/>
            <w:right w:val="none" w:sz="0" w:space="0" w:color="auto"/>
          </w:divBdr>
        </w:div>
        <w:div w:id="1312103027">
          <w:marLeft w:val="547"/>
          <w:marRight w:val="0"/>
          <w:marTop w:val="134"/>
          <w:marBottom w:val="0"/>
          <w:divBdr>
            <w:top w:val="none" w:sz="0" w:space="0" w:color="auto"/>
            <w:left w:val="none" w:sz="0" w:space="0" w:color="auto"/>
            <w:bottom w:val="none" w:sz="0" w:space="0" w:color="auto"/>
            <w:right w:val="none" w:sz="0" w:space="0" w:color="auto"/>
          </w:divBdr>
        </w:div>
        <w:div w:id="1397623692">
          <w:marLeft w:val="547"/>
          <w:marRight w:val="0"/>
          <w:marTop w:val="134"/>
          <w:marBottom w:val="0"/>
          <w:divBdr>
            <w:top w:val="none" w:sz="0" w:space="0" w:color="auto"/>
            <w:left w:val="none" w:sz="0" w:space="0" w:color="auto"/>
            <w:bottom w:val="none" w:sz="0" w:space="0" w:color="auto"/>
            <w:right w:val="none" w:sz="0" w:space="0" w:color="auto"/>
          </w:divBdr>
        </w:div>
        <w:div w:id="2019386284">
          <w:marLeft w:val="547"/>
          <w:marRight w:val="0"/>
          <w:marTop w:val="134"/>
          <w:marBottom w:val="0"/>
          <w:divBdr>
            <w:top w:val="none" w:sz="0" w:space="0" w:color="auto"/>
            <w:left w:val="none" w:sz="0" w:space="0" w:color="auto"/>
            <w:bottom w:val="none" w:sz="0" w:space="0" w:color="auto"/>
            <w:right w:val="none" w:sz="0" w:space="0" w:color="auto"/>
          </w:divBdr>
        </w:div>
        <w:div w:id="1234774201">
          <w:marLeft w:val="547"/>
          <w:marRight w:val="0"/>
          <w:marTop w:val="134"/>
          <w:marBottom w:val="0"/>
          <w:divBdr>
            <w:top w:val="none" w:sz="0" w:space="0" w:color="auto"/>
            <w:left w:val="none" w:sz="0" w:space="0" w:color="auto"/>
            <w:bottom w:val="none" w:sz="0" w:space="0" w:color="auto"/>
            <w:right w:val="none" w:sz="0" w:space="0" w:color="auto"/>
          </w:divBdr>
        </w:div>
        <w:div w:id="190152247">
          <w:marLeft w:val="547"/>
          <w:marRight w:val="0"/>
          <w:marTop w:val="134"/>
          <w:marBottom w:val="0"/>
          <w:divBdr>
            <w:top w:val="none" w:sz="0" w:space="0" w:color="auto"/>
            <w:left w:val="none" w:sz="0" w:space="0" w:color="auto"/>
            <w:bottom w:val="none" w:sz="0" w:space="0" w:color="auto"/>
            <w:right w:val="none" w:sz="0" w:space="0" w:color="auto"/>
          </w:divBdr>
        </w:div>
      </w:divsChild>
    </w:div>
    <w:div w:id="1655522839">
      <w:bodyDiv w:val="1"/>
      <w:marLeft w:val="0"/>
      <w:marRight w:val="0"/>
      <w:marTop w:val="0"/>
      <w:marBottom w:val="0"/>
      <w:divBdr>
        <w:top w:val="none" w:sz="0" w:space="0" w:color="auto"/>
        <w:left w:val="none" w:sz="0" w:space="0" w:color="auto"/>
        <w:bottom w:val="none" w:sz="0" w:space="0" w:color="auto"/>
        <w:right w:val="none" w:sz="0" w:space="0" w:color="auto"/>
      </w:divBdr>
      <w:divsChild>
        <w:div w:id="32507544">
          <w:marLeft w:val="547"/>
          <w:marRight w:val="0"/>
          <w:marTop w:val="134"/>
          <w:marBottom w:val="0"/>
          <w:divBdr>
            <w:top w:val="none" w:sz="0" w:space="0" w:color="auto"/>
            <w:left w:val="none" w:sz="0" w:space="0" w:color="auto"/>
            <w:bottom w:val="none" w:sz="0" w:space="0" w:color="auto"/>
            <w:right w:val="none" w:sz="0" w:space="0" w:color="auto"/>
          </w:divBdr>
        </w:div>
        <w:div w:id="608246179">
          <w:marLeft w:val="547"/>
          <w:marRight w:val="0"/>
          <w:marTop w:val="134"/>
          <w:marBottom w:val="0"/>
          <w:divBdr>
            <w:top w:val="none" w:sz="0" w:space="0" w:color="auto"/>
            <w:left w:val="none" w:sz="0" w:space="0" w:color="auto"/>
            <w:bottom w:val="none" w:sz="0" w:space="0" w:color="auto"/>
            <w:right w:val="none" w:sz="0" w:space="0" w:color="auto"/>
          </w:divBdr>
        </w:div>
        <w:div w:id="1337465783">
          <w:marLeft w:val="547"/>
          <w:marRight w:val="0"/>
          <w:marTop w:val="134"/>
          <w:marBottom w:val="0"/>
          <w:divBdr>
            <w:top w:val="none" w:sz="0" w:space="0" w:color="auto"/>
            <w:left w:val="none" w:sz="0" w:space="0" w:color="auto"/>
            <w:bottom w:val="none" w:sz="0" w:space="0" w:color="auto"/>
            <w:right w:val="none" w:sz="0" w:space="0" w:color="auto"/>
          </w:divBdr>
        </w:div>
        <w:div w:id="1201743899">
          <w:marLeft w:val="547"/>
          <w:marRight w:val="0"/>
          <w:marTop w:val="134"/>
          <w:marBottom w:val="0"/>
          <w:divBdr>
            <w:top w:val="none" w:sz="0" w:space="0" w:color="auto"/>
            <w:left w:val="none" w:sz="0" w:space="0" w:color="auto"/>
            <w:bottom w:val="none" w:sz="0" w:space="0" w:color="auto"/>
            <w:right w:val="none" w:sz="0" w:space="0" w:color="auto"/>
          </w:divBdr>
        </w:div>
        <w:div w:id="1862477321">
          <w:marLeft w:val="547"/>
          <w:marRight w:val="0"/>
          <w:marTop w:val="134"/>
          <w:marBottom w:val="0"/>
          <w:divBdr>
            <w:top w:val="none" w:sz="0" w:space="0" w:color="auto"/>
            <w:left w:val="none" w:sz="0" w:space="0" w:color="auto"/>
            <w:bottom w:val="none" w:sz="0" w:space="0" w:color="auto"/>
            <w:right w:val="none" w:sz="0" w:space="0" w:color="auto"/>
          </w:divBdr>
        </w:div>
        <w:div w:id="1730108834">
          <w:marLeft w:val="547"/>
          <w:marRight w:val="0"/>
          <w:marTop w:val="134"/>
          <w:marBottom w:val="0"/>
          <w:divBdr>
            <w:top w:val="none" w:sz="0" w:space="0" w:color="auto"/>
            <w:left w:val="none" w:sz="0" w:space="0" w:color="auto"/>
            <w:bottom w:val="none" w:sz="0" w:space="0" w:color="auto"/>
            <w:right w:val="none" w:sz="0" w:space="0" w:color="auto"/>
          </w:divBdr>
        </w:div>
        <w:div w:id="1241014818">
          <w:marLeft w:val="547"/>
          <w:marRight w:val="0"/>
          <w:marTop w:val="134"/>
          <w:marBottom w:val="0"/>
          <w:divBdr>
            <w:top w:val="none" w:sz="0" w:space="0" w:color="auto"/>
            <w:left w:val="none" w:sz="0" w:space="0" w:color="auto"/>
            <w:bottom w:val="none" w:sz="0" w:space="0" w:color="auto"/>
            <w:right w:val="none" w:sz="0" w:space="0" w:color="auto"/>
          </w:divBdr>
        </w:div>
      </w:divsChild>
    </w:div>
    <w:div w:id="179027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63A6D-CA87-452A-B115-E1EBAB777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13848</TotalTime>
  <Pages>21</Pages>
  <Words>4855</Words>
  <Characters>27674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Jennifer Wheeler</cp:lastModifiedBy>
  <cp:revision>20</cp:revision>
  <dcterms:created xsi:type="dcterms:W3CDTF">2016-03-01T00:05:00Z</dcterms:created>
  <dcterms:modified xsi:type="dcterms:W3CDTF">2016-03-16T13:35:00Z</dcterms:modified>
</cp:coreProperties>
</file>